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228895">
      <w:pPr>
        <w:pStyle w:val="2"/>
        <w:ind w:left="0" w:leftChars="0" w:firstLine="0" w:firstLineChars="0"/>
        <w:jc w:val="both"/>
        <w:rPr>
          <w:rFonts w:hint="eastAsia" w:ascii="宋体" w:hAnsi="宋体" w:eastAsia="宋体" w:cs="宋体"/>
          <w:b/>
          <w:bCs/>
          <w:color w:val="auto"/>
          <w:sz w:val="28"/>
          <w:szCs w:val="16"/>
          <w:highlight w:val="none"/>
          <w:lang w:val="en-US" w:eastAsia="zh-CN"/>
        </w:rPr>
      </w:pPr>
      <w:r>
        <w:rPr>
          <w:rFonts w:hint="eastAsia" w:ascii="宋体" w:hAnsi="宋体" w:eastAsia="宋体" w:cs="宋体"/>
          <w:b/>
          <w:bCs/>
          <w:color w:val="auto"/>
          <w:sz w:val="28"/>
          <w:szCs w:val="16"/>
          <w:highlight w:val="none"/>
          <w:lang w:eastAsia="zh-CN"/>
        </w:rPr>
        <w:t>附件一、</w:t>
      </w:r>
      <w:r>
        <w:rPr>
          <w:rFonts w:hint="eastAsia" w:ascii="宋体" w:hAnsi="宋体" w:eastAsia="宋体" w:cs="宋体"/>
          <w:b/>
          <w:bCs/>
          <w:color w:val="auto"/>
          <w:sz w:val="28"/>
          <w:szCs w:val="16"/>
          <w:highlight w:val="none"/>
          <w:lang w:val="en-US" w:eastAsia="zh-CN"/>
        </w:rPr>
        <w:t xml:space="preserve">     </w:t>
      </w:r>
      <w:r>
        <w:rPr>
          <w:rFonts w:hint="eastAsia" w:ascii="宋体" w:hAnsi="宋体" w:cs="宋体"/>
          <w:b/>
          <w:bCs/>
          <w:color w:val="auto"/>
          <w:sz w:val="28"/>
          <w:szCs w:val="16"/>
          <w:highlight w:val="none"/>
          <w:lang w:val="en-US" w:eastAsia="zh-CN"/>
        </w:rPr>
        <w:t xml:space="preserve">             </w:t>
      </w:r>
      <w:bookmarkStart w:id="0" w:name="_GoBack"/>
      <w:bookmarkEnd w:id="0"/>
      <w:r>
        <w:rPr>
          <w:rFonts w:hint="eastAsia" w:ascii="宋体" w:hAnsi="宋体" w:eastAsia="宋体" w:cs="宋体"/>
          <w:b/>
          <w:bCs/>
          <w:color w:val="auto"/>
          <w:sz w:val="28"/>
          <w:szCs w:val="16"/>
          <w:highlight w:val="none"/>
          <w:lang w:val="en-US" w:eastAsia="zh-CN"/>
        </w:rPr>
        <w:t>工程量清单</w:t>
      </w:r>
    </w:p>
    <w:tbl>
      <w:tblPr>
        <w:tblStyle w:val="4"/>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68"/>
        <w:gridCol w:w="826"/>
        <w:gridCol w:w="3745"/>
        <w:gridCol w:w="649"/>
        <w:gridCol w:w="1016"/>
        <w:gridCol w:w="1721"/>
      </w:tblGrid>
      <w:tr w14:paraId="0DA5C1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54" w:type="pct"/>
            <w:tcBorders>
              <w:top w:val="single" w:color="000000" w:sz="4" w:space="0"/>
              <w:left w:val="single" w:color="000000" w:sz="4" w:space="0"/>
              <w:bottom w:val="single" w:color="000000" w:sz="4" w:space="0"/>
              <w:right w:val="single" w:color="000000" w:sz="4" w:space="0"/>
            </w:tcBorders>
            <w:noWrap w:val="0"/>
            <w:vAlign w:val="center"/>
          </w:tcPr>
          <w:p w14:paraId="729114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505" w:type="pct"/>
            <w:tcBorders>
              <w:top w:val="single" w:color="000000" w:sz="4" w:space="0"/>
              <w:left w:val="single" w:color="000000" w:sz="4" w:space="0"/>
              <w:bottom w:val="single" w:color="000000" w:sz="4" w:space="0"/>
              <w:right w:val="single" w:color="000000" w:sz="4" w:space="0"/>
            </w:tcBorders>
            <w:noWrap w:val="0"/>
            <w:vAlign w:val="center"/>
          </w:tcPr>
          <w:p w14:paraId="4E1539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w:t>
            </w:r>
          </w:p>
        </w:tc>
        <w:tc>
          <w:tcPr>
            <w:tcW w:w="2217" w:type="pct"/>
            <w:tcBorders>
              <w:top w:val="single" w:color="000000" w:sz="4" w:space="0"/>
              <w:left w:val="single" w:color="000000" w:sz="4" w:space="0"/>
              <w:bottom w:val="single" w:color="000000" w:sz="4" w:space="0"/>
              <w:right w:val="single" w:color="000000" w:sz="4" w:space="0"/>
            </w:tcBorders>
            <w:noWrap w:val="0"/>
            <w:vAlign w:val="center"/>
          </w:tcPr>
          <w:p w14:paraId="4A7131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工作内容</w:t>
            </w:r>
          </w:p>
        </w:tc>
        <w:tc>
          <w:tcPr>
            <w:tcW w:w="401" w:type="pct"/>
            <w:tcBorders>
              <w:top w:val="single" w:color="000000" w:sz="4" w:space="0"/>
              <w:left w:val="single" w:color="000000" w:sz="4" w:space="0"/>
              <w:bottom w:val="single" w:color="000000" w:sz="4" w:space="0"/>
              <w:right w:val="single" w:color="000000" w:sz="4" w:space="0"/>
            </w:tcBorders>
            <w:noWrap w:val="0"/>
            <w:vAlign w:val="center"/>
          </w:tcPr>
          <w:p w14:paraId="5763ED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74C34D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合同数量</w:t>
            </w:r>
          </w:p>
        </w:tc>
        <w:tc>
          <w:tcPr>
            <w:tcW w:w="1027" w:type="pct"/>
            <w:tcBorders>
              <w:top w:val="single" w:color="000000" w:sz="4" w:space="0"/>
              <w:left w:val="single" w:color="000000" w:sz="4" w:space="0"/>
              <w:bottom w:val="single" w:color="000000" w:sz="4" w:space="0"/>
              <w:right w:val="single" w:color="000000" w:sz="4" w:space="0"/>
            </w:tcBorders>
            <w:noWrap w:val="0"/>
            <w:vAlign w:val="center"/>
          </w:tcPr>
          <w:p w14:paraId="6A6ACE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价格组成</w:t>
            </w:r>
          </w:p>
        </w:tc>
      </w:tr>
      <w:tr w14:paraId="08E697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54" w:type="pct"/>
            <w:tcBorders>
              <w:top w:val="single" w:color="000000" w:sz="4" w:space="0"/>
              <w:left w:val="single" w:color="000000" w:sz="4" w:space="0"/>
              <w:bottom w:val="single" w:color="000000" w:sz="4" w:space="0"/>
              <w:right w:val="single" w:color="000000" w:sz="4" w:space="0"/>
            </w:tcBorders>
            <w:noWrap w:val="0"/>
            <w:vAlign w:val="center"/>
          </w:tcPr>
          <w:p w14:paraId="48FD3CB6">
            <w:pPr>
              <w:jc w:val="center"/>
              <w:rPr>
                <w:rFonts w:hint="eastAsia" w:ascii="宋体" w:hAnsi="宋体" w:eastAsia="宋体" w:cs="宋体"/>
                <w:i w:val="0"/>
                <w:iCs w:val="0"/>
                <w:color w:val="000000"/>
                <w:sz w:val="20"/>
                <w:szCs w:val="20"/>
                <w:u w:val="none"/>
              </w:rPr>
            </w:pPr>
          </w:p>
        </w:tc>
        <w:tc>
          <w:tcPr>
            <w:tcW w:w="505" w:type="pct"/>
            <w:tcBorders>
              <w:top w:val="single" w:color="000000" w:sz="4" w:space="0"/>
              <w:left w:val="single" w:color="000000" w:sz="4" w:space="0"/>
              <w:bottom w:val="single" w:color="000000" w:sz="4" w:space="0"/>
              <w:right w:val="single" w:color="000000" w:sz="4" w:space="0"/>
            </w:tcBorders>
            <w:noWrap w:val="0"/>
            <w:vAlign w:val="center"/>
          </w:tcPr>
          <w:p w14:paraId="52B7F63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绿地整理</w:t>
            </w:r>
          </w:p>
        </w:tc>
        <w:tc>
          <w:tcPr>
            <w:tcW w:w="2217" w:type="pct"/>
            <w:tcBorders>
              <w:top w:val="single" w:color="000000" w:sz="4" w:space="0"/>
              <w:left w:val="single" w:color="000000" w:sz="4" w:space="0"/>
              <w:bottom w:val="single" w:color="000000" w:sz="4" w:space="0"/>
              <w:right w:val="single" w:color="000000" w:sz="4" w:space="0"/>
            </w:tcBorders>
            <w:noWrap w:val="0"/>
            <w:vAlign w:val="center"/>
          </w:tcPr>
          <w:p w14:paraId="6E4B310C">
            <w:pPr>
              <w:jc w:val="left"/>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noWrap w:val="0"/>
            <w:vAlign w:val="center"/>
          </w:tcPr>
          <w:p w14:paraId="480266D1">
            <w:pPr>
              <w:jc w:val="left"/>
              <w:rPr>
                <w:rFonts w:hint="eastAsia" w:ascii="宋体" w:hAnsi="宋体" w:eastAsia="宋体" w:cs="宋体"/>
                <w:i w:val="0"/>
                <w:iCs w:val="0"/>
                <w:color w:val="000000"/>
                <w:sz w:val="20"/>
                <w:szCs w:val="20"/>
                <w:u w:val="none"/>
              </w:rPr>
            </w:pP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65D83A50">
            <w:pPr>
              <w:jc w:val="right"/>
              <w:rPr>
                <w:rFonts w:hint="eastAsia" w:ascii="宋体" w:hAnsi="宋体" w:eastAsia="宋体" w:cs="宋体"/>
                <w:i w:val="0"/>
                <w:iCs w:val="0"/>
                <w:color w:val="000000"/>
                <w:sz w:val="20"/>
                <w:szCs w:val="20"/>
                <w:u w:val="none"/>
              </w:rPr>
            </w:pPr>
          </w:p>
        </w:tc>
        <w:tc>
          <w:tcPr>
            <w:tcW w:w="1027" w:type="pct"/>
            <w:tcBorders>
              <w:top w:val="single" w:color="000000" w:sz="4" w:space="0"/>
              <w:left w:val="single" w:color="000000" w:sz="4" w:space="0"/>
              <w:bottom w:val="single" w:color="000000" w:sz="4" w:space="0"/>
              <w:right w:val="single" w:color="000000" w:sz="4" w:space="0"/>
            </w:tcBorders>
            <w:noWrap w:val="0"/>
            <w:vAlign w:val="center"/>
          </w:tcPr>
          <w:p w14:paraId="05F8E81F">
            <w:pPr>
              <w:jc w:val="left"/>
              <w:rPr>
                <w:rFonts w:hint="eastAsia" w:ascii="宋体" w:hAnsi="宋体" w:eastAsia="宋体" w:cs="宋体"/>
                <w:i w:val="0"/>
                <w:iCs w:val="0"/>
                <w:color w:val="000000"/>
                <w:sz w:val="20"/>
                <w:szCs w:val="20"/>
                <w:u w:val="none"/>
              </w:rPr>
            </w:pPr>
          </w:p>
        </w:tc>
      </w:tr>
      <w:tr w14:paraId="27C43C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354" w:type="pct"/>
            <w:tcBorders>
              <w:top w:val="single" w:color="000000" w:sz="4" w:space="0"/>
              <w:left w:val="single" w:color="000000" w:sz="4" w:space="0"/>
              <w:bottom w:val="single" w:color="000000" w:sz="4" w:space="0"/>
              <w:right w:val="single" w:color="000000" w:sz="4" w:space="0"/>
            </w:tcBorders>
            <w:noWrap w:val="0"/>
            <w:vAlign w:val="center"/>
          </w:tcPr>
          <w:p w14:paraId="208038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05" w:type="pct"/>
            <w:tcBorders>
              <w:top w:val="single" w:color="000000" w:sz="4" w:space="0"/>
              <w:left w:val="single" w:color="000000" w:sz="4" w:space="0"/>
              <w:bottom w:val="single" w:color="000000" w:sz="4" w:space="0"/>
              <w:right w:val="single" w:color="000000" w:sz="4" w:space="0"/>
            </w:tcBorders>
            <w:noWrap w:val="0"/>
            <w:vAlign w:val="center"/>
          </w:tcPr>
          <w:p w14:paraId="02EC4DB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种植土回填</w:t>
            </w:r>
          </w:p>
        </w:tc>
        <w:tc>
          <w:tcPr>
            <w:tcW w:w="2217" w:type="pct"/>
            <w:tcBorders>
              <w:top w:val="single" w:color="000000" w:sz="4" w:space="0"/>
              <w:left w:val="single" w:color="000000" w:sz="4" w:space="0"/>
              <w:bottom w:val="single" w:color="000000" w:sz="4" w:space="0"/>
              <w:right w:val="single" w:color="000000" w:sz="4" w:space="0"/>
            </w:tcBorders>
            <w:noWrap w:val="0"/>
            <w:vAlign w:val="center"/>
          </w:tcPr>
          <w:p w14:paraId="645FCB7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1.道路红线范围内园林地形土，外购好土，送土前，需业主、监理、设计三方确认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2.取土运距:7km</w:t>
            </w:r>
          </w:p>
        </w:tc>
        <w:tc>
          <w:tcPr>
            <w:tcW w:w="401" w:type="pct"/>
            <w:tcBorders>
              <w:top w:val="single" w:color="000000" w:sz="4" w:space="0"/>
              <w:left w:val="single" w:color="000000" w:sz="4" w:space="0"/>
              <w:bottom w:val="single" w:color="000000" w:sz="4" w:space="0"/>
              <w:right w:val="single" w:color="000000" w:sz="4" w:space="0"/>
            </w:tcBorders>
            <w:noWrap w:val="0"/>
            <w:vAlign w:val="center"/>
          </w:tcPr>
          <w:p w14:paraId="51C822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70BF8B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11750</w:t>
            </w:r>
          </w:p>
        </w:tc>
        <w:tc>
          <w:tcPr>
            <w:tcW w:w="1027" w:type="pct"/>
            <w:vMerge w:val="restart"/>
            <w:tcBorders>
              <w:top w:val="single" w:color="000000" w:sz="4" w:space="0"/>
              <w:left w:val="single" w:color="000000" w:sz="4" w:space="0"/>
              <w:bottom w:val="single" w:color="000000" w:sz="4" w:space="0"/>
              <w:right w:val="single" w:color="000000" w:sz="4" w:space="0"/>
            </w:tcBorders>
            <w:noWrap w:val="0"/>
            <w:vAlign w:val="center"/>
          </w:tcPr>
          <w:p w14:paraId="46ECDC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1.主材（乔木、灌木、草皮）由乙方自供，与完成本项内容的 其它所有辅材均 由乙方自备，费用包含在单价中。2.与完成本项内容的所有制作、运输及安装设备、设备进岀场等所有费用、 措施费及相关的电力、用水、 燃油费用等均含在单价中。3.与完成本项内容的 乙方所有人员及安全等辅助用工的费用包含在单价中。4.与完成本项内容的乙方所有管理费、利润、税金、风险等用包含在单价中。5.工程量核定：按照图纸计算工程量，经甲方、监理、业主认可。</w:t>
            </w:r>
          </w:p>
        </w:tc>
      </w:tr>
      <w:tr w14:paraId="48BDB8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0" w:hRule="atLeast"/>
        </w:trPr>
        <w:tc>
          <w:tcPr>
            <w:tcW w:w="354" w:type="pct"/>
            <w:tcBorders>
              <w:top w:val="single" w:color="000000" w:sz="4" w:space="0"/>
              <w:left w:val="single" w:color="000000" w:sz="4" w:space="0"/>
              <w:bottom w:val="single" w:color="000000" w:sz="4" w:space="0"/>
              <w:right w:val="single" w:color="000000" w:sz="4" w:space="0"/>
            </w:tcBorders>
            <w:noWrap w:val="0"/>
            <w:vAlign w:val="center"/>
          </w:tcPr>
          <w:p w14:paraId="0E685A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505" w:type="pct"/>
            <w:tcBorders>
              <w:top w:val="single" w:color="000000" w:sz="4" w:space="0"/>
              <w:left w:val="single" w:color="000000" w:sz="4" w:space="0"/>
              <w:bottom w:val="single" w:color="000000" w:sz="4" w:space="0"/>
              <w:right w:val="single" w:color="000000" w:sz="4" w:space="0"/>
            </w:tcBorders>
            <w:noWrap w:val="0"/>
            <w:vAlign w:val="center"/>
          </w:tcPr>
          <w:p w14:paraId="040B57E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整理绿化用地</w:t>
            </w:r>
          </w:p>
        </w:tc>
        <w:tc>
          <w:tcPr>
            <w:tcW w:w="2217" w:type="pct"/>
            <w:tcBorders>
              <w:top w:val="single" w:color="000000" w:sz="4" w:space="0"/>
              <w:left w:val="single" w:color="000000" w:sz="4" w:space="0"/>
              <w:bottom w:val="single" w:color="000000" w:sz="4" w:space="0"/>
              <w:right w:val="single" w:color="000000" w:sz="4" w:space="0"/>
            </w:tcBorders>
            <w:noWrap w:val="0"/>
            <w:vAlign w:val="center"/>
          </w:tcPr>
          <w:p w14:paraId="1E0E562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1.整理绿化用地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2.铺沙5cm厚，泥炭土每平方米2袋，6-7公斤/袋。原土均匀拌和30cm厚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3.在植物种植前，应对土壤理化性质进行分析，采用相应的土壤改良、施肥和置换客土等措施，使土壤具有满足园林栽植植物生长所需要的水、肥、气热的能力，并依据最终检测土壤检测报告进行土壤改良</w:t>
            </w:r>
          </w:p>
        </w:tc>
        <w:tc>
          <w:tcPr>
            <w:tcW w:w="401" w:type="pct"/>
            <w:tcBorders>
              <w:top w:val="single" w:color="000000" w:sz="4" w:space="0"/>
              <w:left w:val="single" w:color="000000" w:sz="4" w:space="0"/>
              <w:bottom w:val="single" w:color="000000" w:sz="4" w:space="0"/>
              <w:right w:val="single" w:color="000000" w:sz="4" w:space="0"/>
            </w:tcBorders>
            <w:noWrap w:val="0"/>
            <w:vAlign w:val="center"/>
          </w:tcPr>
          <w:p w14:paraId="0BE209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1983E9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23500</w:t>
            </w:r>
          </w:p>
        </w:tc>
        <w:tc>
          <w:tcPr>
            <w:tcW w:w="1027" w:type="pct"/>
            <w:vMerge w:val="continue"/>
            <w:tcBorders>
              <w:top w:val="single" w:color="000000" w:sz="4" w:space="0"/>
              <w:left w:val="single" w:color="000000" w:sz="4" w:space="0"/>
              <w:bottom w:val="single" w:color="000000" w:sz="4" w:space="0"/>
              <w:right w:val="single" w:color="000000" w:sz="4" w:space="0"/>
            </w:tcBorders>
            <w:noWrap w:val="0"/>
            <w:vAlign w:val="center"/>
          </w:tcPr>
          <w:p w14:paraId="40827B56">
            <w:pPr>
              <w:jc w:val="center"/>
              <w:rPr>
                <w:rFonts w:hint="eastAsia" w:ascii="宋体" w:hAnsi="宋体" w:eastAsia="宋体" w:cs="宋体"/>
                <w:i w:val="0"/>
                <w:iCs w:val="0"/>
                <w:color w:val="000000"/>
                <w:sz w:val="20"/>
                <w:szCs w:val="20"/>
                <w:u w:val="none"/>
              </w:rPr>
            </w:pPr>
          </w:p>
        </w:tc>
      </w:tr>
      <w:tr w14:paraId="40AADF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trPr>
        <w:tc>
          <w:tcPr>
            <w:tcW w:w="354" w:type="pct"/>
            <w:tcBorders>
              <w:top w:val="single" w:color="000000" w:sz="4" w:space="0"/>
              <w:left w:val="single" w:color="000000" w:sz="4" w:space="0"/>
              <w:bottom w:val="single" w:color="000000" w:sz="4" w:space="0"/>
              <w:right w:val="single" w:color="000000" w:sz="4" w:space="0"/>
            </w:tcBorders>
            <w:noWrap w:val="0"/>
            <w:vAlign w:val="center"/>
          </w:tcPr>
          <w:p w14:paraId="00235A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505" w:type="pct"/>
            <w:tcBorders>
              <w:top w:val="single" w:color="000000" w:sz="4" w:space="0"/>
              <w:left w:val="single" w:color="000000" w:sz="4" w:space="0"/>
              <w:bottom w:val="single" w:color="000000" w:sz="4" w:space="0"/>
              <w:right w:val="single" w:color="000000" w:sz="4" w:space="0"/>
            </w:tcBorders>
            <w:noWrap w:val="0"/>
            <w:vAlign w:val="center"/>
          </w:tcPr>
          <w:p w14:paraId="245DCC9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栽植乔木</w:t>
            </w:r>
          </w:p>
        </w:tc>
        <w:tc>
          <w:tcPr>
            <w:tcW w:w="2217" w:type="pct"/>
            <w:tcBorders>
              <w:top w:val="single" w:color="000000" w:sz="4" w:space="0"/>
              <w:left w:val="single" w:color="000000" w:sz="4" w:space="0"/>
              <w:bottom w:val="single" w:color="000000" w:sz="4" w:space="0"/>
              <w:right w:val="single" w:color="000000" w:sz="4" w:space="0"/>
            </w:tcBorders>
            <w:noWrap w:val="0"/>
            <w:vAlign w:val="center"/>
          </w:tcPr>
          <w:p w14:paraId="5C07780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1.种类:香樟B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2.胸径或干径:25-26cm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3.株高、冠径:H:&gt;800,P：&gt;400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4.不偏冠，移栽三年苗，不可使用截干苗，全冠移植，可适当疏剪四级以上小枝。枝下高220以上，移栽2年以上。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5.养护期:成活养护三个月，保存养护九个月</w:t>
            </w:r>
          </w:p>
        </w:tc>
        <w:tc>
          <w:tcPr>
            <w:tcW w:w="401" w:type="pct"/>
            <w:tcBorders>
              <w:top w:val="single" w:color="000000" w:sz="4" w:space="0"/>
              <w:left w:val="single" w:color="000000" w:sz="4" w:space="0"/>
              <w:bottom w:val="single" w:color="000000" w:sz="4" w:space="0"/>
              <w:right w:val="single" w:color="000000" w:sz="4" w:space="0"/>
            </w:tcBorders>
            <w:noWrap w:val="0"/>
            <w:vAlign w:val="center"/>
          </w:tcPr>
          <w:p w14:paraId="64ED89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株</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147928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333</w:t>
            </w:r>
          </w:p>
        </w:tc>
        <w:tc>
          <w:tcPr>
            <w:tcW w:w="1027" w:type="pct"/>
            <w:vMerge w:val="continue"/>
            <w:tcBorders>
              <w:top w:val="single" w:color="000000" w:sz="4" w:space="0"/>
              <w:left w:val="single" w:color="000000" w:sz="4" w:space="0"/>
              <w:bottom w:val="single" w:color="000000" w:sz="4" w:space="0"/>
              <w:right w:val="single" w:color="000000" w:sz="4" w:space="0"/>
            </w:tcBorders>
            <w:noWrap w:val="0"/>
            <w:vAlign w:val="center"/>
          </w:tcPr>
          <w:p w14:paraId="54655B82">
            <w:pPr>
              <w:jc w:val="center"/>
              <w:rPr>
                <w:rFonts w:hint="eastAsia" w:ascii="宋体" w:hAnsi="宋体" w:eastAsia="宋体" w:cs="宋体"/>
                <w:i w:val="0"/>
                <w:iCs w:val="0"/>
                <w:color w:val="000000"/>
                <w:sz w:val="20"/>
                <w:szCs w:val="20"/>
                <w:u w:val="none"/>
              </w:rPr>
            </w:pPr>
          </w:p>
        </w:tc>
      </w:tr>
      <w:tr w14:paraId="6DE368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354" w:type="pct"/>
            <w:tcBorders>
              <w:top w:val="single" w:color="000000" w:sz="4" w:space="0"/>
              <w:left w:val="single" w:color="000000" w:sz="4" w:space="0"/>
              <w:bottom w:val="single" w:color="000000" w:sz="4" w:space="0"/>
              <w:right w:val="single" w:color="000000" w:sz="4" w:space="0"/>
            </w:tcBorders>
            <w:noWrap w:val="0"/>
            <w:vAlign w:val="center"/>
          </w:tcPr>
          <w:p w14:paraId="7289B4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505" w:type="pct"/>
            <w:tcBorders>
              <w:top w:val="single" w:color="000000" w:sz="4" w:space="0"/>
              <w:left w:val="single" w:color="000000" w:sz="4" w:space="0"/>
              <w:bottom w:val="single" w:color="000000" w:sz="4" w:space="0"/>
              <w:right w:val="single" w:color="000000" w:sz="4" w:space="0"/>
            </w:tcBorders>
            <w:noWrap w:val="0"/>
            <w:vAlign w:val="center"/>
          </w:tcPr>
          <w:p w14:paraId="3F80593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栽植乔木</w:t>
            </w:r>
          </w:p>
        </w:tc>
        <w:tc>
          <w:tcPr>
            <w:tcW w:w="2217" w:type="pct"/>
            <w:tcBorders>
              <w:top w:val="single" w:color="000000" w:sz="4" w:space="0"/>
              <w:left w:val="single" w:color="000000" w:sz="4" w:space="0"/>
              <w:bottom w:val="single" w:color="000000" w:sz="4" w:space="0"/>
              <w:right w:val="single" w:color="000000" w:sz="4" w:space="0"/>
            </w:tcBorders>
            <w:noWrap w:val="0"/>
            <w:vAlign w:val="center"/>
          </w:tcPr>
          <w:p w14:paraId="26595C5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1.种类:三角枫(丛)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2.株高、冠径:H:&gt;1200,P：&gt;550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3.分枝数5-7,单分支不小于15CM,特选，苗圃苗或二年移栽苗，全冠，非截干苗。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4.养护期:成活养护三个月，保存养护九个月</w:t>
            </w:r>
          </w:p>
        </w:tc>
        <w:tc>
          <w:tcPr>
            <w:tcW w:w="401" w:type="pct"/>
            <w:tcBorders>
              <w:top w:val="single" w:color="000000" w:sz="4" w:space="0"/>
              <w:left w:val="single" w:color="000000" w:sz="4" w:space="0"/>
              <w:bottom w:val="single" w:color="000000" w:sz="4" w:space="0"/>
              <w:right w:val="single" w:color="000000" w:sz="4" w:space="0"/>
            </w:tcBorders>
            <w:noWrap w:val="0"/>
            <w:vAlign w:val="center"/>
          </w:tcPr>
          <w:p w14:paraId="271DDE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株</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2B9D91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27" w:type="pct"/>
            <w:vMerge w:val="continue"/>
            <w:tcBorders>
              <w:top w:val="single" w:color="000000" w:sz="4" w:space="0"/>
              <w:left w:val="single" w:color="000000" w:sz="4" w:space="0"/>
              <w:bottom w:val="single" w:color="000000" w:sz="4" w:space="0"/>
              <w:right w:val="single" w:color="000000" w:sz="4" w:space="0"/>
            </w:tcBorders>
            <w:noWrap w:val="0"/>
            <w:vAlign w:val="center"/>
          </w:tcPr>
          <w:p w14:paraId="469889C6">
            <w:pPr>
              <w:jc w:val="center"/>
              <w:rPr>
                <w:rFonts w:hint="eastAsia" w:ascii="宋体" w:hAnsi="宋体" w:eastAsia="宋体" w:cs="宋体"/>
                <w:i w:val="0"/>
                <w:iCs w:val="0"/>
                <w:color w:val="000000"/>
                <w:sz w:val="20"/>
                <w:szCs w:val="20"/>
                <w:u w:val="none"/>
              </w:rPr>
            </w:pPr>
          </w:p>
        </w:tc>
      </w:tr>
      <w:tr w14:paraId="475D48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354" w:type="pct"/>
            <w:tcBorders>
              <w:top w:val="single" w:color="000000" w:sz="4" w:space="0"/>
              <w:left w:val="single" w:color="000000" w:sz="4" w:space="0"/>
              <w:bottom w:val="single" w:color="000000" w:sz="4" w:space="0"/>
              <w:right w:val="single" w:color="000000" w:sz="4" w:space="0"/>
            </w:tcBorders>
            <w:noWrap w:val="0"/>
            <w:vAlign w:val="center"/>
          </w:tcPr>
          <w:p w14:paraId="51E1C8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505" w:type="pct"/>
            <w:tcBorders>
              <w:top w:val="single" w:color="000000" w:sz="4" w:space="0"/>
              <w:left w:val="single" w:color="000000" w:sz="4" w:space="0"/>
              <w:bottom w:val="single" w:color="000000" w:sz="4" w:space="0"/>
              <w:right w:val="single" w:color="000000" w:sz="4" w:space="0"/>
            </w:tcBorders>
            <w:noWrap w:val="0"/>
            <w:vAlign w:val="center"/>
          </w:tcPr>
          <w:p w14:paraId="5446521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栽植乔木</w:t>
            </w:r>
          </w:p>
        </w:tc>
        <w:tc>
          <w:tcPr>
            <w:tcW w:w="2217" w:type="pct"/>
            <w:tcBorders>
              <w:top w:val="single" w:color="000000" w:sz="4" w:space="0"/>
              <w:left w:val="single" w:color="000000" w:sz="4" w:space="0"/>
              <w:bottom w:val="single" w:color="000000" w:sz="4" w:space="0"/>
              <w:right w:val="single" w:color="000000" w:sz="4" w:space="0"/>
            </w:tcBorders>
            <w:noWrap w:val="0"/>
            <w:vAlign w:val="center"/>
          </w:tcPr>
          <w:p w14:paraId="0B767C9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1.种类:乌桕（丛生）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2.株高、冠径:H:&gt;1200,P：&gt;550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3.分枝数5-7,单分支不小于15CM,特选，苗圃苗或二年移栽苗，全冠，非截干苗。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4.养护期:成活养护三个月，保存养护九个月</w:t>
            </w:r>
          </w:p>
        </w:tc>
        <w:tc>
          <w:tcPr>
            <w:tcW w:w="401" w:type="pct"/>
            <w:tcBorders>
              <w:top w:val="single" w:color="000000" w:sz="4" w:space="0"/>
              <w:left w:val="single" w:color="000000" w:sz="4" w:space="0"/>
              <w:bottom w:val="single" w:color="000000" w:sz="4" w:space="0"/>
              <w:right w:val="single" w:color="000000" w:sz="4" w:space="0"/>
            </w:tcBorders>
            <w:noWrap w:val="0"/>
            <w:vAlign w:val="center"/>
          </w:tcPr>
          <w:p w14:paraId="794815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株</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287E1A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27" w:type="pct"/>
            <w:vMerge w:val="continue"/>
            <w:tcBorders>
              <w:top w:val="single" w:color="000000" w:sz="4" w:space="0"/>
              <w:left w:val="single" w:color="000000" w:sz="4" w:space="0"/>
              <w:bottom w:val="single" w:color="000000" w:sz="4" w:space="0"/>
              <w:right w:val="single" w:color="000000" w:sz="4" w:space="0"/>
            </w:tcBorders>
            <w:noWrap w:val="0"/>
            <w:vAlign w:val="center"/>
          </w:tcPr>
          <w:p w14:paraId="355621D9">
            <w:pPr>
              <w:jc w:val="center"/>
              <w:rPr>
                <w:rFonts w:hint="eastAsia" w:ascii="宋体" w:hAnsi="宋体" w:eastAsia="宋体" w:cs="宋体"/>
                <w:i w:val="0"/>
                <w:iCs w:val="0"/>
                <w:color w:val="000000"/>
                <w:sz w:val="20"/>
                <w:szCs w:val="20"/>
                <w:u w:val="none"/>
              </w:rPr>
            </w:pPr>
          </w:p>
        </w:tc>
      </w:tr>
      <w:tr w14:paraId="609799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354" w:type="pct"/>
            <w:tcBorders>
              <w:top w:val="single" w:color="000000" w:sz="4" w:space="0"/>
              <w:left w:val="single" w:color="000000" w:sz="4" w:space="0"/>
              <w:bottom w:val="single" w:color="000000" w:sz="4" w:space="0"/>
              <w:right w:val="single" w:color="000000" w:sz="4" w:space="0"/>
            </w:tcBorders>
            <w:noWrap w:val="0"/>
            <w:vAlign w:val="center"/>
          </w:tcPr>
          <w:p w14:paraId="698388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505" w:type="pct"/>
            <w:tcBorders>
              <w:top w:val="single" w:color="000000" w:sz="4" w:space="0"/>
              <w:left w:val="single" w:color="000000" w:sz="4" w:space="0"/>
              <w:bottom w:val="single" w:color="000000" w:sz="4" w:space="0"/>
              <w:right w:val="single" w:color="000000" w:sz="4" w:space="0"/>
            </w:tcBorders>
            <w:noWrap w:val="0"/>
            <w:vAlign w:val="center"/>
          </w:tcPr>
          <w:p w14:paraId="316B31E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栽植乔木</w:t>
            </w:r>
          </w:p>
        </w:tc>
        <w:tc>
          <w:tcPr>
            <w:tcW w:w="2217" w:type="pct"/>
            <w:tcBorders>
              <w:top w:val="single" w:color="000000" w:sz="4" w:space="0"/>
              <w:left w:val="single" w:color="000000" w:sz="4" w:space="0"/>
              <w:bottom w:val="single" w:color="000000" w:sz="4" w:space="0"/>
              <w:right w:val="single" w:color="000000" w:sz="4" w:space="0"/>
            </w:tcBorders>
            <w:noWrap w:val="0"/>
            <w:vAlign w:val="center"/>
          </w:tcPr>
          <w:p w14:paraId="4ADAD38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1.种类:榉树D</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2.胸径或干径:18cm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3.株高、冠径:H:&gt;800,P:400-450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4.三年移栽苗，全冠，非截冠苗。大叶榉。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5.养护期:成活养护三个月，保存养护九个月</w:t>
            </w:r>
          </w:p>
        </w:tc>
        <w:tc>
          <w:tcPr>
            <w:tcW w:w="401" w:type="pct"/>
            <w:tcBorders>
              <w:top w:val="single" w:color="000000" w:sz="4" w:space="0"/>
              <w:left w:val="single" w:color="000000" w:sz="4" w:space="0"/>
              <w:bottom w:val="single" w:color="000000" w:sz="4" w:space="0"/>
              <w:right w:val="single" w:color="000000" w:sz="4" w:space="0"/>
            </w:tcBorders>
            <w:noWrap w:val="0"/>
            <w:vAlign w:val="center"/>
          </w:tcPr>
          <w:p w14:paraId="4F1496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株</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7AA76C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320</w:t>
            </w:r>
          </w:p>
        </w:tc>
        <w:tc>
          <w:tcPr>
            <w:tcW w:w="1027" w:type="pct"/>
            <w:vMerge w:val="continue"/>
            <w:tcBorders>
              <w:top w:val="single" w:color="000000" w:sz="4" w:space="0"/>
              <w:left w:val="single" w:color="000000" w:sz="4" w:space="0"/>
              <w:bottom w:val="single" w:color="000000" w:sz="4" w:space="0"/>
              <w:right w:val="single" w:color="000000" w:sz="4" w:space="0"/>
            </w:tcBorders>
            <w:noWrap w:val="0"/>
            <w:vAlign w:val="center"/>
          </w:tcPr>
          <w:p w14:paraId="476BCDD0">
            <w:pPr>
              <w:jc w:val="center"/>
              <w:rPr>
                <w:rFonts w:hint="eastAsia" w:ascii="宋体" w:hAnsi="宋体" w:eastAsia="宋体" w:cs="宋体"/>
                <w:i w:val="0"/>
                <w:iCs w:val="0"/>
                <w:color w:val="000000"/>
                <w:sz w:val="20"/>
                <w:szCs w:val="20"/>
                <w:u w:val="none"/>
              </w:rPr>
            </w:pPr>
          </w:p>
        </w:tc>
      </w:tr>
      <w:tr w14:paraId="46E2DA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354" w:type="pct"/>
            <w:tcBorders>
              <w:top w:val="single" w:color="000000" w:sz="4" w:space="0"/>
              <w:left w:val="single" w:color="000000" w:sz="4" w:space="0"/>
              <w:bottom w:val="single" w:color="000000" w:sz="4" w:space="0"/>
              <w:right w:val="single" w:color="000000" w:sz="4" w:space="0"/>
            </w:tcBorders>
            <w:noWrap w:val="0"/>
            <w:vAlign w:val="center"/>
          </w:tcPr>
          <w:p w14:paraId="7F2ED2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505" w:type="pct"/>
            <w:tcBorders>
              <w:top w:val="single" w:color="000000" w:sz="4" w:space="0"/>
              <w:left w:val="single" w:color="000000" w:sz="4" w:space="0"/>
              <w:bottom w:val="single" w:color="000000" w:sz="4" w:space="0"/>
              <w:right w:val="single" w:color="000000" w:sz="4" w:space="0"/>
            </w:tcBorders>
            <w:noWrap w:val="0"/>
            <w:vAlign w:val="center"/>
          </w:tcPr>
          <w:p w14:paraId="1633C5E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栽植乔木</w:t>
            </w:r>
          </w:p>
        </w:tc>
        <w:tc>
          <w:tcPr>
            <w:tcW w:w="2217" w:type="pct"/>
            <w:tcBorders>
              <w:top w:val="single" w:color="000000" w:sz="4" w:space="0"/>
              <w:left w:val="single" w:color="000000" w:sz="4" w:space="0"/>
              <w:bottom w:val="single" w:color="000000" w:sz="4" w:space="0"/>
              <w:right w:val="single" w:color="000000" w:sz="4" w:space="0"/>
            </w:tcBorders>
            <w:noWrap w:val="0"/>
            <w:vAlign w:val="center"/>
          </w:tcPr>
          <w:p w14:paraId="36D58DC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1.种类:二乔玉兰A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2.胸径或干径:18cm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3.株高、冠径:H:&gt;550,P：&gt;350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4.特选行道树，树形饱满，全冠，长势强健，高杆，分枝点＞1.8m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5.养护期:成活养护三个月，保存养护九个月</w:t>
            </w:r>
          </w:p>
        </w:tc>
        <w:tc>
          <w:tcPr>
            <w:tcW w:w="401" w:type="pct"/>
            <w:tcBorders>
              <w:top w:val="single" w:color="000000" w:sz="4" w:space="0"/>
              <w:left w:val="single" w:color="000000" w:sz="4" w:space="0"/>
              <w:bottom w:val="single" w:color="000000" w:sz="4" w:space="0"/>
              <w:right w:val="single" w:color="000000" w:sz="4" w:space="0"/>
            </w:tcBorders>
            <w:noWrap w:val="0"/>
            <w:vAlign w:val="center"/>
          </w:tcPr>
          <w:p w14:paraId="71F092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株</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7D862E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260</w:t>
            </w:r>
          </w:p>
        </w:tc>
        <w:tc>
          <w:tcPr>
            <w:tcW w:w="1027" w:type="pct"/>
            <w:vMerge w:val="continue"/>
            <w:tcBorders>
              <w:top w:val="single" w:color="000000" w:sz="4" w:space="0"/>
              <w:left w:val="single" w:color="000000" w:sz="4" w:space="0"/>
              <w:bottom w:val="single" w:color="000000" w:sz="4" w:space="0"/>
              <w:right w:val="single" w:color="000000" w:sz="4" w:space="0"/>
            </w:tcBorders>
            <w:noWrap w:val="0"/>
            <w:vAlign w:val="center"/>
          </w:tcPr>
          <w:p w14:paraId="5323E032">
            <w:pPr>
              <w:jc w:val="center"/>
              <w:rPr>
                <w:rFonts w:hint="eastAsia" w:ascii="宋体" w:hAnsi="宋体" w:eastAsia="宋体" w:cs="宋体"/>
                <w:i w:val="0"/>
                <w:iCs w:val="0"/>
                <w:color w:val="000000"/>
                <w:sz w:val="20"/>
                <w:szCs w:val="20"/>
                <w:u w:val="none"/>
              </w:rPr>
            </w:pPr>
          </w:p>
        </w:tc>
      </w:tr>
      <w:tr w14:paraId="1E2106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354" w:type="pct"/>
            <w:tcBorders>
              <w:top w:val="single" w:color="000000" w:sz="4" w:space="0"/>
              <w:left w:val="single" w:color="000000" w:sz="4" w:space="0"/>
              <w:bottom w:val="single" w:color="000000" w:sz="4" w:space="0"/>
              <w:right w:val="single" w:color="000000" w:sz="4" w:space="0"/>
            </w:tcBorders>
            <w:noWrap w:val="0"/>
            <w:vAlign w:val="center"/>
          </w:tcPr>
          <w:p w14:paraId="5D9D45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505" w:type="pct"/>
            <w:tcBorders>
              <w:top w:val="single" w:color="000000" w:sz="4" w:space="0"/>
              <w:left w:val="single" w:color="000000" w:sz="4" w:space="0"/>
              <w:bottom w:val="single" w:color="000000" w:sz="4" w:space="0"/>
              <w:right w:val="single" w:color="000000" w:sz="4" w:space="0"/>
            </w:tcBorders>
            <w:noWrap w:val="0"/>
            <w:vAlign w:val="center"/>
          </w:tcPr>
          <w:p w14:paraId="486938A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栽植乔木</w:t>
            </w:r>
          </w:p>
        </w:tc>
        <w:tc>
          <w:tcPr>
            <w:tcW w:w="2217" w:type="pct"/>
            <w:tcBorders>
              <w:top w:val="single" w:color="000000" w:sz="4" w:space="0"/>
              <w:left w:val="single" w:color="000000" w:sz="4" w:space="0"/>
              <w:bottom w:val="single" w:color="000000" w:sz="4" w:space="0"/>
              <w:right w:val="single" w:color="000000" w:sz="4" w:space="0"/>
            </w:tcBorders>
            <w:noWrap w:val="0"/>
            <w:vAlign w:val="center"/>
          </w:tcPr>
          <w:p w14:paraId="23A3AFA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1.种类:二乔玉兰B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2.胸径或干径:D15cm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3.株高、冠径:H:&gt;500,P：&gt;300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4.树形饱满，全冠，长势强健。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5.养护期:成活养护三个月，保存养护九个月</w:t>
            </w:r>
          </w:p>
        </w:tc>
        <w:tc>
          <w:tcPr>
            <w:tcW w:w="401" w:type="pct"/>
            <w:tcBorders>
              <w:top w:val="single" w:color="000000" w:sz="4" w:space="0"/>
              <w:left w:val="single" w:color="000000" w:sz="4" w:space="0"/>
              <w:bottom w:val="single" w:color="000000" w:sz="4" w:space="0"/>
              <w:right w:val="single" w:color="000000" w:sz="4" w:space="0"/>
            </w:tcBorders>
            <w:noWrap w:val="0"/>
            <w:vAlign w:val="center"/>
          </w:tcPr>
          <w:p w14:paraId="633E7E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株</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36EAF3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1027" w:type="pct"/>
            <w:vMerge w:val="continue"/>
            <w:tcBorders>
              <w:top w:val="single" w:color="000000" w:sz="4" w:space="0"/>
              <w:left w:val="single" w:color="000000" w:sz="4" w:space="0"/>
              <w:bottom w:val="single" w:color="000000" w:sz="4" w:space="0"/>
              <w:right w:val="single" w:color="000000" w:sz="4" w:space="0"/>
            </w:tcBorders>
            <w:noWrap w:val="0"/>
            <w:vAlign w:val="center"/>
          </w:tcPr>
          <w:p w14:paraId="367A0B5A">
            <w:pPr>
              <w:jc w:val="center"/>
              <w:rPr>
                <w:rFonts w:hint="eastAsia" w:ascii="宋体" w:hAnsi="宋体" w:eastAsia="宋体" w:cs="宋体"/>
                <w:i w:val="0"/>
                <w:iCs w:val="0"/>
                <w:color w:val="000000"/>
                <w:sz w:val="20"/>
                <w:szCs w:val="20"/>
                <w:u w:val="none"/>
              </w:rPr>
            </w:pPr>
          </w:p>
        </w:tc>
      </w:tr>
      <w:tr w14:paraId="1B23BC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354" w:type="pct"/>
            <w:tcBorders>
              <w:top w:val="single" w:color="000000" w:sz="4" w:space="0"/>
              <w:left w:val="single" w:color="000000" w:sz="4" w:space="0"/>
              <w:bottom w:val="single" w:color="000000" w:sz="4" w:space="0"/>
              <w:right w:val="single" w:color="000000" w:sz="4" w:space="0"/>
            </w:tcBorders>
            <w:noWrap w:val="0"/>
            <w:vAlign w:val="center"/>
          </w:tcPr>
          <w:p w14:paraId="1DEEB5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505" w:type="pct"/>
            <w:tcBorders>
              <w:top w:val="single" w:color="000000" w:sz="4" w:space="0"/>
              <w:left w:val="single" w:color="000000" w:sz="4" w:space="0"/>
              <w:bottom w:val="single" w:color="000000" w:sz="4" w:space="0"/>
              <w:right w:val="single" w:color="000000" w:sz="4" w:space="0"/>
            </w:tcBorders>
            <w:noWrap w:val="0"/>
            <w:vAlign w:val="center"/>
          </w:tcPr>
          <w:p w14:paraId="61A561D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栽植乔木</w:t>
            </w:r>
          </w:p>
        </w:tc>
        <w:tc>
          <w:tcPr>
            <w:tcW w:w="2217" w:type="pct"/>
            <w:tcBorders>
              <w:top w:val="single" w:color="000000" w:sz="4" w:space="0"/>
              <w:left w:val="single" w:color="000000" w:sz="4" w:space="0"/>
              <w:bottom w:val="single" w:color="000000" w:sz="4" w:space="0"/>
              <w:right w:val="single" w:color="000000" w:sz="4" w:space="0"/>
            </w:tcBorders>
            <w:noWrap w:val="0"/>
            <w:vAlign w:val="center"/>
          </w:tcPr>
          <w:p w14:paraId="31AA176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1.种类:染井吉野A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2.胸径或干径:18cm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3.株高、冠径:H:&gt;300-350,P：&gt;280-350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4.养护期:成活养护三个月，保存养护九个月</w:t>
            </w:r>
          </w:p>
        </w:tc>
        <w:tc>
          <w:tcPr>
            <w:tcW w:w="401" w:type="pct"/>
            <w:tcBorders>
              <w:top w:val="single" w:color="000000" w:sz="4" w:space="0"/>
              <w:left w:val="single" w:color="000000" w:sz="4" w:space="0"/>
              <w:bottom w:val="single" w:color="000000" w:sz="4" w:space="0"/>
              <w:right w:val="single" w:color="000000" w:sz="4" w:space="0"/>
            </w:tcBorders>
            <w:noWrap w:val="0"/>
            <w:vAlign w:val="center"/>
          </w:tcPr>
          <w:p w14:paraId="23340E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株</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1BFEA3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1027" w:type="pct"/>
            <w:vMerge w:val="continue"/>
            <w:tcBorders>
              <w:top w:val="single" w:color="000000" w:sz="4" w:space="0"/>
              <w:left w:val="single" w:color="000000" w:sz="4" w:space="0"/>
              <w:bottom w:val="single" w:color="000000" w:sz="4" w:space="0"/>
              <w:right w:val="single" w:color="000000" w:sz="4" w:space="0"/>
            </w:tcBorders>
            <w:noWrap w:val="0"/>
            <w:vAlign w:val="center"/>
          </w:tcPr>
          <w:p w14:paraId="3C500F7E">
            <w:pPr>
              <w:jc w:val="center"/>
              <w:rPr>
                <w:rFonts w:hint="eastAsia" w:ascii="宋体" w:hAnsi="宋体" w:eastAsia="宋体" w:cs="宋体"/>
                <w:i w:val="0"/>
                <w:iCs w:val="0"/>
                <w:color w:val="000000"/>
                <w:sz w:val="20"/>
                <w:szCs w:val="20"/>
                <w:u w:val="none"/>
              </w:rPr>
            </w:pPr>
          </w:p>
        </w:tc>
      </w:tr>
      <w:tr w14:paraId="74DC08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354" w:type="pct"/>
            <w:tcBorders>
              <w:top w:val="single" w:color="000000" w:sz="4" w:space="0"/>
              <w:left w:val="single" w:color="000000" w:sz="4" w:space="0"/>
              <w:bottom w:val="single" w:color="000000" w:sz="4" w:space="0"/>
              <w:right w:val="single" w:color="000000" w:sz="4" w:space="0"/>
            </w:tcBorders>
            <w:noWrap w:val="0"/>
            <w:vAlign w:val="center"/>
          </w:tcPr>
          <w:p w14:paraId="394FBA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505" w:type="pct"/>
            <w:tcBorders>
              <w:top w:val="single" w:color="000000" w:sz="4" w:space="0"/>
              <w:left w:val="single" w:color="000000" w:sz="4" w:space="0"/>
              <w:bottom w:val="single" w:color="000000" w:sz="4" w:space="0"/>
              <w:right w:val="single" w:color="000000" w:sz="4" w:space="0"/>
            </w:tcBorders>
            <w:noWrap w:val="0"/>
            <w:vAlign w:val="center"/>
          </w:tcPr>
          <w:p w14:paraId="4E762B8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栽植乔木</w:t>
            </w:r>
          </w:p>
        </w:tc>
        <w:tc>
          <w:tcPr>
            <w:tcW w:w="2217" w:type="pct"/>
            <w:tcBorders>
              <w:top w:val="single" w:color="000000" w:sz="4" w:space="0"/>
              <w:left w:val="single" w:color="000000" w:sz="4" w:space="0"/>
              <w:bottom w:val="single" w:color="000000" w:sz="4" w:space="0"/>
              <w:right w:val="single" w:color="000000" w:sz="4" w:space="0"/>
            </w:tcBorders>
            <w:noWrap w:val="0"/>
            <w:vAlign w:val="center"/>
          </w:tcPr>
          <w:p w14:paraId="2D9B9E0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1.种类:染井吉野B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2.胸径或干径:15cm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3.株高、冠径:H:&gt;250-300,P：&gt;250-300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4.养护期:成活养护三个月，保存养护九个月</w:t>
            </w:r>
          </w:p>
        </w:tc>
        <w:tc>
          <w:tcPr>
            <w:tcW w:w="401" w:type="pct"/>
            <w:tcBorders>
              <w:top w:val="single" w:color="000000" w:sz="4" w:space="0"/>
              <w:left w:val="single" w:color="000000" w:sz="4" w:space="0"/>
              <w:bottom w:val="single" w:color="000000" w:sz="4" w:space="0"/>
              <w:right w:val="single" w:color="000000" w:sz="4" w:space="0"/>
            </w:tcBorders>
            <w:noWrap w:val="0"/>
            <w:vAlign w:val="center"/>
          </w:tcPr>
          <w:p w14:paraId="24B027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株</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3E7D2E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1027" w:type="pct"/>
            <w:vMerge w:val="continue"/>
            <w:tcBorders>
              <w:top w:val="single" w:color="000000" w:sz="4" w:space="0"/>
              <w:left w:val="single" w:color="000000" w:sz="4" w:space="0"/>
              <w:bottom w:val="single" w:color="000000" w:sz="4" w:space="0"/>
              <w:right w:val="single" w:color="000000" w:sz="4" w:space="0"/>
            </w:tcBorders>
            <w:noWrap w:val="0"/>
            <w:vAlign w:val="center"/>
          </w:tcPr>
          <w:p w14:paraId="4639FEFF">
            <w:pPr>
              <w:jc w:val="center"/>
              <w:rPr>
                <w:rFonts w:hint="eastAsia" w:ascii="宋体" w:hAnsi="宋体" w:eastAsia="宋体" w:cs="宋体"/>
                <w:i w:val="0"/>
                <w:iCs w:val="0"/>
                <w:color w:val="000000"/>
                <w:sz w:val="20"/>
                <w:szCs w:val="20"/>
                <w:u w:val="none"/>
              </w:rPr>
            </w:pPr>
          </w:p>
        </w:tc>
      </w:tr>
      <w:tr w14:paraId="043A73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trPr>
        <w:tc>
          <w:tcPr>
            <w:tcW w:w="354" w:type="pct"/>
            <w:tcBorders>
              <w:top w:val="single" w:color="000000" w:sz="4" w:space="0"/>
              <w:left w:val="single" w:color="000000" w:sz="4" w:space="0"/>
              <w:bottom w:val="single" w:color="000000" w:sz="4" w:space="0"/>
              <w:right w:val="single" w:color="000000" w:sz="4" w:space="0"/>
            </w:tcBorders>
            <w:noWrap w:val="0"/>
            <w:vAlign w:val="center"/>
          </w:tcPr>
          <w:p w14:paraId="75A5D3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505" w:type="pct"/>
            <w:tcBorders>
              <w:top w:val="single" w:color="000000" w:sz="4" w:space="0"/>
              <w:left w:val="single" w:color="000000" w:sz="4" w:space="0"/>
              <w:bottom w:val="single" w:color="000000" w:sz="4" w:space="0"/>
              <w:right w:val="single" w:color="000000" w:sz="4" w:space="0"/>
            </w:tcBorders>
            <w:noWrap w:val="0"/>
            <w:vAlign w:val="center"/>
          </w:tcPr>
          <w:p w14:paraId="72CA1C8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栽植乔木</w:t>
            </w:r>
          </w:p>
        </w:tc>
        <w:tc>
          <w:tcPr>
            <w:tcW w:w="2217" w:type="pct"/>
            <w:tcBorders>
              <w:top w:val="single" w:color="000000" w:sz="4" w:space="0"/>
              <w:left w:val="single" w:color="000000" w:sz="4" w:space="0"/>
              <w:bottom w:val="single" w:color="000000" w:sz="4" w:space="0"/>
              <w:right w:val="single" w:color="000000" w:sz="4" w:space="0"/>
            </w:tcBorders>
            <w:noWrap w:val="0"/>
            <w:vAlign w:val="center"/>
          </w:tcPr>
          <w:p w14:paraId="6ABA13D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1.种类:朴树A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2.胸径或干径:丛生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3.株高、冠径:H:&gt;1200,P:&gt;550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4.枝数3-7,单分支不小于20CM,特选，苗圃苗或三年以上移栽苗，全冠，非截干苗，实生苗，非拼栽苗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5.养护期:成活养护三个月，保存养护九个月</w:t>
            </w:r>
          </w:p>
        </w:tc>
        <w:tc>
          <w:tcPr>
            <w:tcW w:w="401" w:type="pct"/>
            <w:tcBorders>
              <w:top w:val="single" w:color="000000" w:sz="4" w:space="0"/>
              <w:left w:val="single" w:color="000000" w:sz="4" w:space="0"/>
              <w:bottom w:val="single" w:color="000000" w:sz="4" w:space="0"/>
              <w:right w:val="single" w:color="000000" w:sz="4" w:space="0"/>
            </w:tcBorders>
            <w:noWrap w:val="0"/>
            <w:vAlign w:val="center"/>
          </w:tcPr>
          <w:p w14:paraId="3F731D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株</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323A94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027" w:type="pct"/>
            <w:vMerge w:val="continue"/>
            <w:tcBorders>
              <w:top w:val="single" w:color="000000" w:sz="4" w:space="0"/>
              <w:left w:val="single" w:color="000000" w:sz="4" w:space="0"/>
              <w:bottom w:val="single" w:color="000000" w:sz="4" w:space="0"/>
              <w:right w:val="single" w:color="000000" w:sz="4" w:space="0"/>
            </w:tcBorders>
            <w:noWrap w:val="0"/>
            <w:vAlign w:val="center"/>
          </w:tcPr>
          <w:p w14:paraId="43DE976B">
            <w:pPr>
              <w:jc w:val="center"/>
              <w:rPr>
                <w:rFonts w:hint="eastAsia" w:ascii="宋体" w:hAnsi="宋体" w:eastAsia="宋体" w:cs="宋体"/>
                <w:i w:val="0"/>
                <w:iCs w:val="0"/>
                <w:color w:val="000000"/>
                <w:sz w:val="20"/>
                <w:szCs w:val="20"/>
                <w:u w:val="none"/>
              </w:rPr>
            </w:pPr>
          </w:p>
        </w:tc>
      </w:tr>
      <w:tr w14:paraId="61F8BF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354" w:type="pct"/>
            <w:tcBorders>
              <w:top w:val="single" w:color="000000" w:sz="4" w:space="0"/>
              <w:left w:val="single" w:color="000000" w:sz="4" w:space="0"/>
              <w:bottom w:val="single" w:color="000000" w:sz="4" w:space="0"/>
              <w:right w:val="single" w:color="000000" w:sz="4" w:space="0"/>
            </w:tcBorders>
            <w:noWrap w:val="0"/>
            <w:vAlign w:val="center"/>
          </w:tcPr>
          <w:p w14:paraId="79B2D3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505" w:type="pct"/>
            <w:tcBorders>
              <w:top w:val="single" w:color="000000" w:sz="4" w:space="0"/>
              <w:left w:val="single" w:color="000000" w:sz="4" w:space="0"/>
              <w:bottom w:val="single" w:color="000000" w:sz="4" w:space="0"/>
              <w:right w:val="single" w:color="000000" w:sz="4" w:space="0"/>
            </w:tcBorders>
            <w:noWrap w:val="0"/>
            <w:vAlign w:val="center"/>
          </w:tcPr>
          <w:p w14:paraId="6B109EC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栽植灌木</w:t>
            </w:r>
          </w:p>
        </w:tc>
        <w:tc>
          <w:tcPr>
            <w:tcW w:w="2217" w:type="pct"/>
            <w:tcBorders>
              <w:top w:val="single" w:color="000000" w:sz="4" w:space="0"/>
              <w:left w:val="single" w:color="000000" w:sz="4" w:space="0"/>
              <w:bottom w:val="single" w:color="000000" w:sz="4" w:space="0"/>
              <w:right w:val="single" w:color="000000" w:sz="4" w:space="0"/>
            </w:tcBorders>
            <w:noWrap w:val="0"/>
            <w:vAlign w:val="center"/>
          </w:tcPr>
          <w:p w14:paraId="639CCB2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1.种类:杜鹃球(红)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2.冠丛高:H:&gt;120,P:&gt;120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3.养护期:成活养护三个月，保存养护九个月</w:t>
            </w:r>
          </w:p>
        </w:tc>
        <w:tc>
          <w:tcPr>
            <w:tcW w:w="401" w:type="pct"/>
            <w:tcBorders>
              <w:top w:val="single" w:color="000000" w:sz="4" w:space="0"/>
              <w:left w:val="single" w:color="000000" w:sz="4" w:space="0"/>
              <w:bottom w:val="single" w:color="000000" w:sz="4" w:space="0"/>
              <w:right w:val="single" w:color="000000" w:sz="4" w:space="0"/>
            </w:tcBorders>
            <w:noWrap w:val="0"/>
            <w:vAlign w:val="center"/>
          </w:tcPr>
          <w:p w14:paraId="58A095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株</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6A64DF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w:t>
            </w:r>
          </w:p>
        </w:tc>
        <w:tc>
          <w:tcPr>
            <w:tcW w:w="1027" w:type="pct"/>
            <w:vMerge w:val="continue"/>
            <w:tcBorders>
              <w:top w:val="single" w:color="000000" w:sz="4" w:space="0"/>
              <w:left w:val="single" w:color="000000" w:sz="4" w:space="0"/>
              <w:bottom w:val="single" w:color="000000" w:sz="4" w:space="0"/>
              <w:right w:val="single" w:color="000000" w:sz="4" w:space="0"/>
            </w:tcBorders>
            <w:noWrap w:val="0"/>
            <w:vAlign w:val="center"/>
          </w:tcPr>
          <w:p w14:paraId="1917E560">
            <w:pPr>
              <w:jc w:val="center"/>
              <w:rPr>
                <w:rFonts w:hint="eastAsia" w:ascii="宋体" w:hAnsi="宋体" w:eastAsia="宋体" w:cs="宋体"/>
                <w:i w:val="0"/>
                <w:iCs w:val="0"/>
                <w:color w:val="000000"/>
                <w:sz w:val="20"/>
                <w:szCs w:val="20"/>
                <w:u w:val="none"/>
              </w:rPr>
            </w:pPr>
          </w:p>
        </w:tc>
      </w:tr>
      <w:tr w14:paraId="728D0C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354" w:type="pct"/>
            <w:tcBorders>
              <w:top w:val="single" w:color="000000" w:sz="4" w:space="0"/>
              <w:left w:val="single" w:color="000000" w:sz="4" w:space="0"/>
              <w:bottom w:val="single" w:color="000000" w:sz="4" w:space="0"/>
              <w:right w:val="single" w:color="000000" w:sz="4" w:space="0"/>
            </w:tcBorders>
            <w:noWrap w:val="0"/>
            <w:vAlign w:val="center"/>
          </w:tcPr>
          <w:p w14:paraId="10C370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505" w:type="pct"/>
            <w:tcBorders>
              <w:top w:val="single" w:color="000000" w:sz="4" w:space="0"/>
              <w:left w:val="single" w:color="000000" w:sz="4" w:space="0"/>
              <w:bottom w:val="single" w:color="000000" w:sz="4" w:space="0"/>
              <w:right w:val="single" w:color="000000" w:sz="4" w:space="0"/>
            </w:tcBorders>
            <w:noWrap w:val="0"/>
            <w:vAlign w:val="center"/>
          </w:tcPr>
          <w:p w14:paraId="0CBBD43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栽植灌木</w:t>
            </w:r>
          </w:p>
        </w:tc>
        <w:tc>
          <w:tcPr>
            <w:tcW w:w="2217" w:type="pct"/>
            <w:tcBorders>
              <w:top w:val="single" w:color="000000" w:sz="4" w:space="0"/>
              <w:left w:val="single" w:color="000000" w:sz="4" w:space="0"/>
              <w:bottom w:val="single" w:color="000000" w:sz="4" w:space="0"/>
              <w:right w:val="single" w:color="000000" w:sz="4" w:space="0"/>
            </w:tcBorders>
            <w:noWrap w:val="0"/>
            <w:vAlign w:val="center"/>
          </w:tcPr>
          <w:p w14:paraId="273AA8C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1.种类:红花继木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2.冠丛高:H:&gt;120-150,P:&gt;120-150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3.养护期:成活养护三个月，保存养护九个月</w:t>
            </w:r>
          </w:p>
        </w:tc>
        <w:tc>
          <w:tcPr>
            <w:tcW w:w="401" w:type="pct"/>
            <w:tcBorders>
              <w:top w:val="single" w:color="000000" w:sz="4" w:space="0"/>
              <w:left w:val="single" w:color="000000" w:sz="4" w:space="0"/>
              <w:bottom w:val="single" w:color="000000" w:sz="4" w:space="0"/>
              <w:right w:val="single" w:color="000000" w:sz="4" w:space="0"/>
            </w:tcBorders>
            <w:noWrap w:val="0"/>
            <w:vAlign w:val="center"/>
          </w:tcPr>
          <w:p w14:paraId="66CB8B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株</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03FB52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027" w:type="pct"/>
            <w:vMerge w:val="continue"/>
            <w:tcBorders>
              <w:top w:val="single" w:color="000000" w:sz="4" w:space="0"/>
              <w:left w:val="single" w:color="000000" w:sz="4" w:space="0"/>
              <w:bottom w:val="single" w:color="000000" w:sz="4" w:space="0"/>
              <w:right w:val="single" w:color="000000" w:sz="4" w:space="0"/>
            </w:tcBorders>
            <w:noWrap w:val="0"/>
            <w:vAlign w:val="center"/>
          </w:tcPr>
          <w:p w14:paraId="05F2DFCE">
            <w:pPr>
              <w:jc w:val="center"/>
              <w:rPr>
                <w:rFonts w:hint="eastAsia" w:ascii="宋体" w:hAnsi="宋体" w:eastAsia="宋体" w:cs="宋体"/>
                <w:i w:val="0"/>
                <w:iCs w:val="0"/>
                <w:color w:val="000000"/>
                <w:sz w:val="20"/>
                <w:szCs w:val="20"/>
                <w:u w:val="none"/>
              </w:rPr>
            </w:pPr>
          </w:p>
        </w:tc>
      </w:tr>
      <w:tr w14:paraId="17FAB3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354" w:type="pct"/>
            <w:tcBorders>
              <w:top w:val="single" w:color="000000" w:sz="4" w:space="0"/>
              <w:left w:val="single" w:color="000000" w:sz="4" w:space="0"/>
              <w:bottom w:val="single" w:color="000000" w:sz="4" w:space="0"/>
              <w:right w:val="single" w:color="000000" w:sz="4" w:space="0"/>
            </w:tcBorders>
            <w:noWrap w:val="0"/>
            <w:vAlign w:val="center"/>
          </w:tcPr>
          <w:p w14:paraId="68843D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505" w:type="pct"/>
            <w:tcBorders>
              <w:top w:val="single" w:color="000000" w:sz="4" w:space="0"/>
              <w:left w:val="single" w:color="000000" w:sz="4" w:space="0"/>
              <w:bottom w:val="single" w:color="000000" w:sz="4" w:space="0"/>
              <w:right w:val="single" w:color="000000" w:sz="4" w:space="0"/>
            </w:tcBorders>
            <w:noWrap w:val="0"/>
            <w:vAlign w:val="center"/>
          </w:tcPr>
          <w:p w14:paraId="7136057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栽植灌木</w:t>
            </w:r>
          </w:p>
        </w:tc>
        <w:tc>
          <w:tcPr>
            <w:tcW w:w="2217" w:type="pct"/>
            <w:tcBorders>
              <w:top w:val="single" w:color="000000" w:sz="4" w:space="0"/>
              <w:left w:val="single" w:color="000000" w:sz="4" w:space="0"/>
              <w:bottom w:val="single" w:color="000000" w:sz="4" w:space="0"/>
              <w:right w:val="single" w:color="000000" w:sz="4" w:space="0"/>
            </w:tcBorders>
            <w:noWrap w:val="0"/>
            <w:vAlign w:val="center"/>
          </w:tcPr>
          <w:p w14:paraId="1829A6B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1.种类:银姬小蜡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2.冠丛高:H:&gt;100-120,P:&gt;130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3.养护期:成活养护三个月，保存养护九个月</w:t>
            </w:r>
          </w:p>
        </w:tc>
        <w:tc>
          <w:tcPr>
            <w:tcW w:w="401" w:type="pct"/>
            <w:tcBorders>
              <w:top w:val="single" w:color="000000" w:sz="4" w:space="0"/>
              <w:left w:val="single" w:color="000000" w:sz="4" w:space="0"/>
              <w:bottom w:val="single" w:color="000000" w:sz="4" w:space="0"/>
              <w:right w:val="single" w:color="000000" w:sz="4" w:space="0"/>
            </w:tcBorders>
            <w:noWrap w:val="0"/>
            <w:vAlign w:val="center"/>
          </w:tcPr>
          <w:p w14:paraId="419B13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株</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655BCF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027" w:type="pct"/>
            <w:vMerge w:val="continue"/>
            <w:tcBorders>
              <w:top w:val="single" w:color="000000" w:sz="4" w:space="0"/>
              <w:left w:val="single" w:color="000000" w:sz="4" w:space="0"/>
              <w:bottom w:val="single" w:color="000000" w:sz="4" w:space="0"/>
              <w:right w:val="single" w:color="000000" w:sz="4" w:space="0"/>
            </w:tcBorders>
            <w:noWrap w:val="0"/>
            <w:vAlign w:val="center"/>
          </w:tcPr>
          <w:p w14:paraId="0D33FEBA">
            <w:pPr>
              <w:jc w:val="center"/>
              <w:rPr>
                <w:rFonts w:hint="eastAsia" w:ascii="宋体" w:hAnsi="宋体" w:eastAsia="宋体" w:cs="宋体"/>
                <w:i w:val="0"/>
                <w:iCs w:val="0"/>
                <w:color w:val="000000"/>
                <w:sz w:val="20"/>
                <w:szCs w:val="20"/>
                <w:u w:val="none"/>
              </w:rPr>
            </w:pPr>
          </w:p>
        </w:tc>
      </w:tr>
      <w:tr w14:paraId="0FD028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354" w:type="pct"/>
            <w:tcBorders>
              <w:top w:val="single" w:color="000000" w:sz="4" w:space="0"/>
              <w:left w:val="single" w:color="000000" w:sz="4" w:space="0"/>
              <w:bottom w:val="single" w:color="000000" w:sz="4" w:space="0"/>
              <w:right w:val="single" w:color="000000" w:sz="4" w:space="0"/>
            </w:tcBorders>
            <w:noWrap w:val="0"/>
            <w:vAlign w:val="center"/>
          </w:tcPr>
          <w:p w14:paraId="5D43D2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505" w:type="pct"/>
            <w:tcBorders>
              <w:top w:val="single" w:color="000000" w:sz="4" w:space="0"/>
              <w:left w:val="single" w:color="000000" w:sz="4" w:space="0"/>
              <w:bottom w:val="single" w:color="000000" w:sz="4" w:space="0"/>
              <w:right w:val="single" w:color="000000" w:sz="4" w:space="0"/>
            </w:tcBorders>
            <w:noWrap w:val="0"/>
            <w:vAlign w:val="center"/>
          </w:tcPr>
          <w:p w14:paraId="6D50389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栽植灌木</w:t>
            </w:r>
          </w:p>
        </w:tc>
        <w:tc>
          <w:tcPr>
            <w:tcW w:w="2217" w:type="pct"/>
            <w:tcBorders>
              <w:top w:val="single" w:color="000000" w:sz="4" w:space="0"/>
              <w:left w:val="single" w:color="000000" w:sz="4" w:space="0"/>
              <w:bottom w:val="single" w:color="000000" w:sz="4" w:space="0"/>
              <w:right w:val="single" w:color="000000" w:sz="4" w:space="0"/>
            </w:tcBorders>
            <w:noWrap w:val="0"/>
            <w:vAlign w:val="center"/>
          </w:tcPr>
          <w:p w14:paraId="0C08D52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1.种类:亮晶女贞球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2.冠丛高:H:&gt;100-120,P:&gt;130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3.养护期:成活养护三个月，保存养护九个月</w:t>
            </w:r>
          </w:p>
        </w:tc>
        <w:tc>
          <w:tcPr>
            <w:tcW w:w="401" w:type="pct"/>
            <w:tcBorders>
              <w:top w:val="single" w:color="000000" w:sz="4" w:space="0"/>
              <w:left w:val="single" w:color="000000" w:sz="4" w:space="0"/>
              <w:bottom w:val="single" w:color="000000" w:sz="4" w:space="0"/>
              <w:right w:val="single" w:color="000000" w:sz="4" w:space="0"/>
            </w:tcBorders>
            <w:noWrap w:val="0"/>
            <w:vAlign w:val="center"/>
          </w:tcPr>
          <w:p w14:paraId="3FF73A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株</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1881F9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027" w:type="pct"/>
            <w:vMerge w:val="continue"/>
            <w:tcBorders>
              <w:top w:val="single" w:color="000000" w:sz="4" w:space="0"/>
              <w:left w:val="single" w:color="000000" w:sz="4" w:space="0"/>
              <w:bottom w:val="single" w:color="000000" w:sz="4" w:space="0"/>
              <w:right w:val="single" w:color="000000" w:sz="4" w:space="0"/>
            </w:tcBorders>
            <w:noWrap w:val="0"/>
            <w:vAlign w:val="center"/>
          </w:tcPr>
          <w:p w14:paraId="7EE0156A">
            <w:pPr>
              <w:jc w:val="center"/>
              <w:rPr>
                <w:rFonts w:hint="eastAsia" w:ascii="宋体" w:hAnsi="宋体" w:eastAsia="宋体" w:cs="宋体"/>
                <w:i w:val="0"/>
                <w:iCs w:val="0"/>
                <w:color w:val="000000"/>
                <w:sz w:val="20"/>
                <w:szCs w:val="20"/>
                <w:u w:val="none"/>
              </w:rPr>
            </w:pPr>
          </w:p>
        </w:tc>
      </w:tr>
      <w:tr w14:paraId="4C7990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354" w:type="pct"/>
            <w:tcBorders>
              <w:top w:val="single" w:color="000000" w:sz="4" w:space="0"/>
              <w:left w:val="single" w:color="000000" w:sz="4" w:space="0"/>
              <w:bottom w:val="single" w:color="000000" w:sz="4" w:space="0"/>
              <w:right w:val="single" w:color="000000" w:sz="4" w:space="0"/>
            </w:tcBorders>
            <w:noWrap w:val="0"/>
            <w:vAlign w:val="center"/>
          </w:tcPr>
          <w:p w14:paraId="5A5593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505" w:type="pct"/>
            <w:tcBorders>
              <w:top w:val="single" w:color="000000" w:sz="4" w:space="0"/>
              <w:left w:val="single" w:color="000000" w:sz="4" w:space="0"/>
              <w:bottom w:val="single" w:color="000000" w:sz="4" w:space="0"/>
              <w:right w:val="single" w:color="000000" w:sz="4" w:space="0"/>
            </w:tcBorders>
            <w:noWrap w:val="0"/>
            <w:vAlign w:val="center"/>
          </w:tcPr>
          <w:p w14:paraId="47A9029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栽植灌木</w:t>
            </w:r>
          </w:p>
        </w:tc>
        <w:tc>
          <w:tcPr>
            <w:tcW w:w="2217" w:type="pct"/>
            <w:tcBorders>
              <w:top w:val="single" w:color="000000" w:sz="4" w:space="0"/>
              <w:left w:val="single" w:color="000000" w:sz="4" w:space="0"/>
              <w:bottom w:val="single" w:color="000000" w:sz="4" w:space="0"/>
              <w:right w:val="single" w:color="000000" w:sz="4" w:space="0"/>
            </w:tcBorders>
            <w:noWrap w:val="0"/>
            <w:vAlign w:val="center"/>
          </w:tcPr>
          <w:p w14:paraId="23E84EF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1.种类:毛鹃球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2.冠丛高:H:&gt;120,P:&gt;120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3.养护期:成活养护三个月，保存养护九个月</w:t>
            </w:r>
          </w:p>
        </w:tc>
        <w:tc>
          <w:tcPr>
            <w:tcW w:w="401" w:type="pct"/>
            <w:tcBorders>
              <w:top w:val="single" w:color="000000" w:sz="4" w:space="0"/>
              <w:left w:val="single" w:color="000000" w:sz="4" w:space="0"/>
              <w:bottom w:val="single" w:color="000000" w:sz="4" w:space="0"/>
              <w:right w:val="single" w:color="000000" w:sz="4" w:space="0"/>
            </w:tcBorders>
            <w:noWrap w:val="0"/>
            <w:vAlign w:val="center"/>
          </w:tcPr>
          <w:p w14:paraId="38643A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株</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68831A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027" w:type="pct"/>
            <w:vMerge w:val="continue"/>
            <w:tcBorders>
              <w:top w:val="single" w:color="000000" w:sz="4" w:space="0"/>
              <w:left w:val="single" w:color="000000" w:sz="4" w:space="0"/>
              <w:bottom w:val="single" w:color="000000" w:sz="4" w:space="0"/>
              <w:right w:val="single" w:color="000000" w:sz="4" w:space="0"/>
            </w:tcBorders>
            <w:noWrap w:val="0"/>
            <w:vAlign w:val="center"/>
          </w:tcPr>
          <w:p w14:paraId="50D4AAB8">
            <w:pPr>
              <w:jc w:val="center"/>
              <w:rPr>
                <w:rFonts w:hint="eastAsia" w:ascii="宋体" w:hAnsi="宋体" w:eastAsia="宋体" w:cs="宋体"/>
                <w:i w:val="0"/>
                <w:iCs w:val="0"/>
                <w:color w:val="000000"/>
                <w:sz w:val="20"/>
                <w:szCs w:val="20"/>
                <w:u w:val="none"/>
              </w:rPr>
            </w:pPr>
          </w:p>
        </w:tc>
      </w:tr>
      <w:tr w14:paraId="2F8D9B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354" w:type="pct"/>
            <w:tcBorders>
              <w:top w:val="single" w:color="000000" w:sz="4" w:space="0"/>
              <w:left w:val="single" w:color="000000" w:sz="4" w:space="0"/>
              <w:bottom w:val="single" w:color="000000" w:sz="4" w:space="0"/>
              <w:right w:val="single" w:color="000000" w:sz="4" w:space="0"/>
            </w:tcBorders>
            <w:noWrap w:val="0"/>
            <w:vAlign w:val="center"/>
          </w:tcPr>
          <w:p w14:paraId="57EB38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505" w:type="pct"/>
            <w:tcBorders>
              <w:top w:val="single" w:color="000000" w:sz="4" w:space="0"/>
              <w:left w:val="single" w:color="000000" w:sz="4" w:space="0"/>
              <w:bottom w:val="single" w:color="000000" w:sz="4" w:space="0"/>
              <w:right w:val="single" w:color="000000" w:sz="4" w:space="0"/>
            </w:tcBorders>
            <w:noWrap w:val="0"/>
            <w:vAlign w:val="center"/>
          </w:tcPr>
          <w:p w14:paraId="488FE4D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栽植灌木</w:t>
            </w:r>
          </w:p>
        </w:tc>
        <w:tc>
          <w:tcPr>
            <w:tcW w:w="2217" w:type="pct"/>
            <w:tcBorders>
              <w:top w:val="single" w:color="000000" w:sz="4" w:space="0"/>
              <w:left w:val="single" w:color="000000" w:sz="4" w:space="0"/>
              <w:bottom w:val="single" w:color="000000" w:sz="4" w:space="0"/>
              <w:right w:val="single" w:color="000000" w:sz="4" w:space="0"/>
            </w:tcBorders>
            <w:noWrap w:val="0"/>
            <w:vAlign w:val="center"/>
          </w:tcPr>
          <w:p w14:paraId="77C52B7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1.种类:火焰卫矛球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2.冠丛高:H:&gt;100,P:&gt;120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3.养护期:成活养护三个月，保存养护九个月</w:t>
            </w:r>
          </w:p>
        </w:tc>
        <w:tc>
          <w:tcPr>
            <w:tcW w:w="401" w:type="pct"/>
            <w:tcBorders>
              <w:top w:val="single" w:color="000000" w:sz="4" w:space="0"/>
              <w:left w:val="single" w:color="000000" w:sz="4" w:space="0"/>
              <w:bottom w:val="single" w:color="000000" w:sz="4" w:space="0"/>
              <w:right w:val="single" w:color="000000" w:sz="4" w:space="0"/>
            </w:tcBorders>
            <w:noWrap w:val="0"/>
            <w:vAlign w:val="center"/>
          </w:tcPr>
          <w:p w14:paraId="376056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株</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38EAFF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27" w:type="pct"/>
            <w:vMerge w:val="continue"/>
            <w:tcBorders>
              <w:top w:val="single" w:color="000000" w:sz="4" w:space="0"/>
              <w:left w:val="single" w:color="000000" w:sz="4" w:space="0"/>
              <w:bottom w:val="single" w:color="000000" w:sz="4" w:space="0"/>
              <w:right w:val="single" w:color="000000" w:sz="4" w:space="0"/>
            </w:tcBorders>
            <w:noWrap w:val="0"/>
            <w:vAlign w:val="center"/>
          </w:tcPr>
          <w:p w14:paraId="6F4E0F0D">
            <w:pPr>
              <w:jc w:val="center"/>
              <w:rPr>
                <w:rFonts w:hint="eastAsia" w:ascii="宋体" w:hAnsi="宋体" w:eastAsia="宋体" w:cs="宋体"/>
                <w:i w:val="0"/>
                <w:iCs w:val="0"/>
                <w:color w:val="000000"/>
                <w:sz w:val="20"/>
                <w:szCs w:val="20"/>
                <w:u w:val="none"/>
              </w:rPr>
            </w:pPr>
          </w:p>
        </w:tc>
      </w:tr>
      <w:tr w14:paraId="6B6291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354" w:type="pct"/>
            <w:tcBorders>
              <w:top w:val="single" w:color="000000" w:sz="4" w:space="0"/>
              <w:left w:val="single" w:color="000000" w:sz="4" w:space="0"/>
              <w:bottom w:val="single" w:color="000000" w:sz="4" w:space="0"/>
              <w:right w:val="single" w:color="000000" w:sz="4" w:space="0"/>
            </w:tcBorders>
            <w:noWrap w:val="0"/>
            <w:vAlign w:val="center"/>
          </w:tcPr>
          <w:p w14:paraId="355E62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505" w:type="pct"/>
            <w:tcBorders>
              <w:top w:val="single" w:color="000000" w:sz="4" w:space="0"/>
              <w:left w:val="single" w:color="000000" w:sz="4" w:space="0"/>
              <w:bottom w:val="single" w:color="000000" w:sz="4" w:space="0"/>
              <w:right w:val="single" w:color="000000" w:sz="4" w:space="0"/>
            </w:tcBorders>
            <w:noWrap w:val="0"/>
            <w:vAlign w:val="center"/>
          </w:tcPr>
          <w:p w14:paraId="6873F8F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栽植灌木</w:t>
            </w:r>
          </w:p>
        </w:tc>
        <w:tc>
          <w:tcPr>
            <w:tcW w:w="2217" w:type="pct"/>
            <w:tcBorders>
              <w:top w:val="single" w:color="000000" w:sz="4" w:space="0"/>
              <w:left w:val="single" w:color="000000" w:sz="4" w:space="0"/>
              <w:bottom w:val="single" w:color="000000" w:sz="4" w:space="0"/>
              <w:right w:val="single" w:color="000000" w:sz="4" w:space="0"/>
            </w:tcBorders>
            <w:noWrap w:val="0"/>
            <w:vAlign w:val="center"/>
          </w:tcPr>
          <w:p w14:paraId="239AABE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1.种类:胡颓子A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2.冠丛高:H:&gt;60-80,P:&gt;80-100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3.养护期:成活养护三个月，保存养护九个月</w:t>
            </w:r>
          </w:p>
        </w:tc>
        <w:tc>
          <w:tcPr>
            <w:tcW w:w="401" w:type="pct"/>
            <w:tcBorders>
              <w:top w:val="single" w:color="000000" w:sz="4" w:space="0"/>
              <w:left w:val="single" w:color="000000" w:sz="4" w:space="0"/>
              <w:bottom w:val="single" w:color="000000" w:sz="4" w:space="0"/>
              <w:right w:val="single" w:color="000000" w:sz="4" w:space="0"/>
            </w:tcBorders>
            <w:noWrap w:val="0"/>
            <w:vAlign w:val="center"/>
          </w:tcPr>
          <w:p w14:paraId="4C55B8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株</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7495CA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27" w:type="pct"/>
            <w:vMerge w:val="continue"/>
            <w:tcBorders>
              <w:top w:val="single" w:color="000000" w:sz="4" w:space="0"/>
              <w:left w:val="single" w:color="000000" w:sz="4" w:space="0"/>
              <w:bottom w:val="single" w:color="000000" w:sz="4" w:space="0"/>
              <w:right w:val="single" w:color="000000" w:sz="4" w:space="0"/>
            </w:tcBorders>
            <w:noWrap w:val="0"/>
            <w:vAlign w:val="center"/>
          </w:tcPr>
          <w:p w14:paraId="4AAA5637">
            <w:pPr>
              <w:jc w:val="center"/>
              <w:rPr>
                <w:rFonts w:hint="eastAsia" w:ascii="宋体" w:hAnsi="宋体" w:eastAsia="宋体" w:cs="宋体"/>
                <w:i w:val="0"/>
                <w:iCs w:val="0"/>
                <w:color w:val="000000"/>
                <w:sz w:val="20"/>
                <w:szCs w:val="20"/>
                <w:u w:val="none"/>
              </w:rPr>
            </w:pPr>
          </w:p>
        </w:tc>
      </w:tr>
      <w:tr w14:paraId="1C41E6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354" w:type="pct"/>
            <w:tcBorders>
              <w:top w:val="single" w:color="000000" w:sz="4" w:space="0"/>
              <w:left w:val="single" w:color="000000" w:sz="4" w:space="0"/>
              <w:bottom w:val="single" w:color="000000" w:sz="4" w:space="0"/>
              <w:right w:val="single" w:color="000000" w:sz="4" w:space="0"/>
            </w:tcBorders>
            <w:noWrap w:val="0"/>
            <w:vAlign w:val="center"/>
          </w:tcPr>
          <w:p w14:paraId="4F6EA0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505" w:type="pct"/>
            <w:tcBorders>
              <w:top w:val="single" w:color="000000" w:sz="4" w:space="0"/>
              <w:left w:val="single" w:color="000000" w:sz="4" w:space="0"/>
              <w:bottom w:val="single" w:color="000000" w:sz="4" w:space="0"/>
              <w:right w:val="single" w:color="000000" w:sz="4" w:space="0"/>
            </w:tcBorders>
            <w:noWrap w:val="0"/>
            <w:vAlign w:val="center"/>
          </w:tcPr>
          <w:p w14:paraId="46C3510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栽植灌木</w:t>
            </w:r>
          </w:p>
        </w:tc>
        <w:tc>
          <w:tcPr>
            <w:tcW w:w="2217" w:type="pct"/>
            <w:tcBorders>
              <w:top w:val="single" w:color="000000" w:sz="4" w:space="0"/>
              <w:left w:val="single" w:color="000000" w:sz="4" w:space="0"/>
              <w:bottom w:val="single" w:color="000000" w:sz="4" w:space="0"/>
              <w:right w:val="single" w:color="000000" w:sz="4" w:space="0"/>
            </w:tcBorders>
            <w:noWrap w:val="0"/>
            <w:vAlign w:val="center"/>
          </w:tcPr>
          <w:p w14:paraId="1B863CD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1.种类:胡颓子B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2.冠丛高:H:&gt;120-150,P:&gt;120-150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3.养护期:成活养护三个月，保存养护九个月</w:t>
            </w:r>
          </w:p>
        </w:tc>
        <w:tc>
          <w:tcPr>
            <w:tcW w:w="401" w:type="pct"/>
            <w:tcBorders>
              <w:top w:val="single" w:color="000000" w:sz="4" w:space="0"/>
              <w:left w:val="single" w:color="000000" w:sz="4" w:space="0"/>
              <w:bottom w:val="single" w:color="000000" w:sz="4" w:space="0"/>
              <w:right w:val="single" w:color="000000" w:sz="4" w:space="0"/>
            </w:tcBorders>
            <w:noWrap w:val="0"/>
            <w:vAlign w:val="center"/>
          </w:tcPr>
          <w:p w14:paraId="7B567B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株</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5D8B43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027" w:type="pct"/>
            <w:vMerge w:val="continue"/>
            <w:tcBorders>
              <w:top w:val="single" w:color="000000" w:sz="4" w:space="0"/>
              <w:left w:val="single" w:color="000000" w:sz="4" w:space="0"/>
              <w:bottom w:val="single" w:color="000000" w:sz="4" w:space="0"/>
              <w:right w:val="single" w:color="000000" w:sz="4" w:space="0"/>
            </w:tcBorders>
            <w:noWrap w:val="0"/>
            <w:vAlign w:val="center"/>
          </w:tcPr>
          <w:p w14:paraId="11D9AA35">
            <w:pPr>
              <w:jc w:val="center"/>
              <w:rPr>
                <w:rFonts w:hint="eastAsia" w:ascii="宋体" w:hAnsi="宋体" w:eastAsia="宋体" w:cs="宋体"/>
                <w:i w:val="0"/>
                <w:iCs w:val="0"/>
                <w:color w:val="000000"/>
                <w:sz w:val="20"/>
                <w:szCs w:val="20"/>
                <w:u w:val="none"/>
              </w:rPr>
            </w:pPr>
          </w:p>
        </w:tc>
      </w:tr>
      <w:tr w14:paraId="15442F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354" w:type="pct"/>
            <w:tcBorders>
              <w:top w:val="single" w:color="000000" w:sz="4" w:space="0"/>
              <w:left w:val="single" w:color="000000" w:sz="4" w:space="0"/>
              <w:bottom w:val="single" w:color="000000" w:sz="4" w:space="0"/>
              <w:right w:val="single" w:color="000000" w:sz="4" w:space="0"/>
            </w:tcBorders>
            <w:noWrap w:val="0"/>
            <w:vAlign w:val="center"/>
          </w:tcPr>
          <w:p w14:paraId="6BBDD3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05" w:type="pct"/>
            <w:tcBorders>
              <w:top w:val="single" w:color="000000" w:sz="4" w:space="0"/>
              <w:left w:val="single" w:color="000000" w:sz="4" w:space="0"/>
              <w:bottom w:val="single" w:color="000000" w:sz="4" w:space="0"/>
              <w:right w:val="single" w:color="000000" w:sz="4" w:space="0"/>
            </w:tcBorders>
            <w:noWrap w:val="0"/>
            <w:vAlign w:val="center"/>
          </w:tcPr>
          <w:p w14:paraId="386066C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栽植乔木</w:t>
            </w:r>
          </w:p>
        </w:tc>
        <w:tc>
          <w:tcPr>
            <w:tcW w:w="2217" w:type="pct"/>
            <w:tcBorders>
              <w:top w:val="single" w:color="000000" w:sz="4" w:space="0"/>
              <w:left w:val="single" w:color="000000" w:sz="4" w:space="0"/>
              <w:bottom w:val="single" w:color="000000" w:sz="4" w:space="0"/>
              <w:right w:val="single" w:color="000000" w:sz="4" w:space="0"/>
            </w:tcBorders>
            <w:noWrap w:val="0"/>
            <w:vAlign w:val="center"/>
          </w:tcPr>
          <w:p w14:paraId="437B647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1.种类:珊瑚朴（特）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2.胸径或干径:30cm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3.株高、冠径:H:&gt;1000,P:&gt;500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4.特选，树形饱满，全冠。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5.养护期:成活养护三个月，保存养护九个月</w:t>
            </w:r>
          </w:p>
        </w:tc>
        <w:tc>
          <w:tcPr>
            <w:tcW w:w="401" w:type="pct"/>
            <w:tcBorders>
              <w:top w:val="single" w:color="000000" w:sz="4" w:space="0"/>
              <w:left w:val="single" w:color="000000" w:sz="4" w:space="0"/>
              <w:bottom w:val="single" w:color="000000" w:sz="4" w:space="0"/>
              <w:right w:val="single" w:color="000000" w:sz="4" w:space="0"/>
            </w:tcBorders>
            <w:noWrap w:val="0"/>
            <w:vAlign w:val="center"/>
          </w:tcPr>
          <w:p w14:paraId="36D60C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株</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5A2CF4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27" w:type="pct"/>
            <w:vMerge w:val="continue"/>
            <w:tcBorders>
              <w:top w:val="single" w:color="000000" w:sz="4" w:space="0"/>
              <w:left w:val="single" w:color="000000" w:sz="4" w:space="0"/>
              <w:bottom w:val="single" w:color="000000" w:sz="4" w:space="0"/>
              <w:right w:val="single" w:color="000000" w:sz="4" w:space="0"/>
            </w:tcBorders>
            <w:noWrap w:val="0"/>
            <w:vAlign w:val="center"/>
          </w:tcPr>
          <w:p w14:paraId="776003A8">
            <w:pPr>
              <w:jc w:val="center"/>
              <w:rPr>
                <w:rFonts w:hint="eastAsia" w:ascii="宋体" w:hAnsi="宋体" w:eastAsia="宋体" w:cs="宋体"/>
                <w:i w:val="0"/>
                <w:iCs w:val="0"/>
                <w:color w:val="000000"/>
                <w:sz w:val="20"/>
                <w:szCs w:val="20"/>
                <w:u w:val="none"/>
              </w:rPr>
            </w:pPr>
          </w:p>
        </w:tc>
      </w:tr>
      <w:tr w14:paraId="1B69D9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354" w:type="pct"/>
            <w:tcBorders>
              <w:top w:val="single" w:color="000000" w:sz="4" w:space="0"/>
              <w:left w:val="single" w:color="000000" w:sz="4" w:space="0"/>
              <w:bottom w:val="single" w:color="000000" w:sz="4" w:space="0"/>
              <w:right w:val="single" w:color="000000" w:sz="4" w:space="0"/>
            </w:tcBorders>
            <w:noWrap w:val="0"/>
            <w:vAlign w:val="center"/>
          </w:tcPr>
          <w:p w14:paraId="565435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505" w:type="pct"/>
            <w:tcBorders>
              <w:top w:val="single" w:color="000000" w:sz="4" w:space="0"/>
              <w:left w:val="single" w:color="000000" w:sz="4" w:space="0"/>
              <w:bottom w:val="single" w:color="000000" w:sz="4" w:space="0"/>
              <w:right w:val="single" w:color="000000" w:sz="4" w:space="0"/>
            </w:tcBorders>
            <w:noWrap w:val="0"/>
            <w:vAlign w:val="center"/>
          </w:tcPr>
          <w:p w14:paraId="22313A2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栽植乔木</w:t>
            </w:r>
          </w:p>
        </w:tc>
        <w:tc>
          <w:tcPr>
            <w:tcW w:w="2217" w:type="pct"/>
            <w:tcBorders>
              <w:top w:val="single" w:color="000000" w:sz="4" w:space="0"/>
              <w:left w:val="single" w:color="000000" w:sz="4" w:space="0"/>
              <w:bottom w:val="single" w:color="000000" w:sz="4" w:space="0"/>
              <w:right w:val="single" w:color="000000" w:sz="4" w:space="0"/>
            </w:tcBorders>
            <w:noWrap w:val="0"/>
            <w:vAlign w:val="center"/>
          </w:tcPr>
          <w:p w14:paraId="0E10C27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1.种类:桂花A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2.胸径或干径:25cm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3.株高、冠径:H:&gt;700,P:&gt;500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4.金桂，分枝点＞180cm，分枝数不小于3，单分枝不小于12cm，三年移栽苗，全冠。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5.养护期:成活养护三个月，保存养护九个月</w:t>
            </w:r>
          </w:p>
        </w:tc>
        <w:tc>
          <w:tcPr>
            <w:tcW w:w="401" w:type="pct"/>
            <w:tcBorders>
              <w:top w:val="single" w:color="000000" w:sz="4" w:space="0"/>
              <w:left w:val="single" w:color="000000" w:sz="4" w:space="0"/>
              <w:bottom w:val="single" w:color="000000" w:sz="4" w:space="0"/>
              <w:right w:val="single" w:color="000000" w:sz="4" w:space="0"/>
            </w:tcBorders>
            <w:noWrap w:val="0"/>
            <w:vAlign w:val="center"/>
          </w:tcPr>
          <w:p w14:paraId="689254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株</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7C64A9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27" w:type="pct"/>
            <w:vMerge w:val="continue"/>
            <w:tcBorders>
              <w:top w:val="single" w:color="000000" w:sz="4" w:space="0"/>
              <w:left w:val="single" w:color="000000" w:sz="4" w:space="0"/>
              <w:bottom w:val="single" w:color="000000" w:sz="4" w:space="0"/>
              <w:right w:val="single" w:color="000000" w:sz="4" w:space="0"/>
            </w:tcBorders>
            <w:noWrap w:val="0"/>
            <w:vAlign w:val="center"/>
          </w:tcPr>
          <w:p w14:paraId="65A5566E">
            <w:pPr>
              <w:jc w:val="center"/>
              <w:rPr>
                <w:rFonts w:hint="eastAsia" w:ascii="宋体" w:hAnsi="宋体" w:eastAsia="宋体" w:cs="宋体"/>
                <w:i w:val="0"/>
                <w:iCs w:val="0"/>
                <w:color w:val="000000"/>
                <w:sz w:val="20"/>
                <w:szCs w:val="20"/>
                <w:u w:val="none"/>
              </w:rPr>
            </w:pPr>
          </w:p>
        </w:tc>
      </w:tr>
      <w:tr w14:paraId="70012F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354" w:type="pct"/>
            <w:tcBorders>
              <w:top w:val="single" w:color="000000" w:sz="4" w:space="0"/>
              <w:left w:val="single" w:color="000000" w:sz="4" w:space="0"/>
              <w:bottom w:val="single" w:color="000000" w:sz="4" w:space="0"/>
              <w:right w:val="single" w:color="000000" w:sz="4" w:space="0"/>
            </w:tcBorders>
            <w:noWrap w:val="0"/>
            <w:vAlign w:val="center"/>
          </w:tcPr>
          <w:p w14:paraId="26A53E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505" w:type="pct"/>
            <w:tcBorders>
              <w:top w:val="single" w:color="000000" w:sz="4" w:space="0"/>
              <w:left w:val="single" w:color="000000" w:sz="4" w:space="0"/>
              <w:bottom w:val="single" w:color="000000" w:sz="4" w:space="0"/>
              <w:right w:val="single" w:color="000000" w:sz="4" w:space="0"/>
            </w:tcBorders>
            <w:noWrap w:val="0"/>
            <w:vAlign w:val="center"/>
          </w:tcPr>
          <w:p w14:paraId="447F1CB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栽植乔木</w:t>
            </w:r>
          </w:p>
        </w:tc>
        <w:tc>
          <w:tcPr>
            <w:tcW w:w="2217" w:type="pct"/>
            <w:tcBorders>
              <w:top w:val="single" w:color="000000" w:sz="4" w:space="0"/>
              <w:left w:val="single" w:color="000000" w:sz="4" w:space="0"/>
              <w:bottom w:val="single" w:color="000000" w:sz="4" w:space="0"/>
              <w:right w:val="single" w:color="000000" w:sz="4" w:space="0"/>
            </w:tcBorders>
            <w:noWrap w:val="0"/>
            <w:vAlign w:val="center"/>
          </w:tcPr>
          <w:p w14:paraId="11A23EB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1.种类:桂花B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2.胸径或干径:15cm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3.株高、冠径:H:&gt;600,P:&gt;450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4.特选，全冠，金桂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5.养护期:成活养护三个月，保存养护九个月</w:t>
            </w:r>
          </w:p>
        </w:tc>
        <w:tc>
          <w:tcPr>
            <w:tcW w:w="401" w:type="pct"/>
            <w:tcBorders>
              <w:top w:val="single" w:color="000000" w:sz="4" w:space="0"/>
              <w:left w:val="single" w:color="000000" w:sz="4" w:space="0"/>
              <w:bottom w:val="single" w:color="000000" w:sz="4" w:space="0"/>
              <w:right w:val="single" w:color="000000" w:sz="4" w:space="0"/>
            </w:tcBorders>
            <w:noWrap w:val="0"/>
            <w:vAlign w:val="center"/>
          </w:tcPr>
          <w:p w14:paraId="5575E4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株</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105610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27" w:type="pct"/>
            <w:vMerge w:val="continue"/>
            <w:tcBorders>
              <w:top w:val="single" w:color="000000" w:sz="4" w:space="0"/>
              <w:left w:val="single" w:color="000000" w:sz="4" w:space="0"/>
              <w:bottom w:val="single" w:color="000000" w:sz="4" w:space="0"/>
              <w:right w:val="single" w:color="000000" w:sz="4" w:space="0"/>
            </w:tcBorders>
            <w:noWrap w:val="0"/>
            <w:vAlign w:val="center"/>
          </w:tcPr>
          <w:p w14:paraId="5C864BD9">
            <w:pPr>
              <w:jc w:val="center"/>
              <w:rPr>
                <w:rFonts w:hint="eastAsia" w:ascii="宋体" w:hAnsi="宋体" w:eastAsia="宋体" w:cs="宋体"/>
                <w:i w:val="0"/>
                <w:iCs w:val="0"/>
                <w:color w:val="000000"/>
                <w:sz w:val="20"/>
                <w:szCs w:val="20"/>
                <w:u w:val="none"/>
              </w:rPr>
            </w:pPr>
          </w:p>
        </w:tc>
      </w:tr>
      <w:tr w14:paraId="7EF8FB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354" w:type="pct"/>
            <w:tcBorders>
              <w:top w:val="single" w:color="000000" w:sz="4" w:space="0"/>
              <w:left w:val="single" w:color="000000" w:sz="4" w:space="0"/>
              <w:bottom w:val="single" w:color="000000" w:sz="4" w:space="0"/>
              <w:right w:val="single" w:color="000000" w:sz="4" w:space="0"/>
            </w:tcBorders>
            <w:noWrap w:val="0"/>
            <w:vAlign w:val="center"/>
          </w:tcPr>
          <w:p w14:paraId="374D5A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505" w:type="pct"/>
            <w:tcBorders>
              <w:top w:val="single" w:color="000000" w:sz="4" w:space="0"/>
              <w:left w:val="single" w:color="000000" w:sz="4" w:space="0"/>
              <w:bottom w:val="single" w:color="000000" w:sz="4" w:space="0"/>
              <w:right w:val="single" w:color="000000" w:sz="4" w:space="0"/>
            </w:tcBorders>
            <w:noWrap w:val="0"/>
            <w:vAlign w:val="center"/>
          </w:tcPr>
          <w:p w14:paraId="0AE1173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栽植乔木</w:t>
            </w:r>
          </w:p>
        </w:tc>
        <w:tc>
          <w:tcPr>
            <w:tcW w:w="2217" w:type="pct"/>
            <w:tcBorders>
              <w:top w:val="single" w:color="000000" w:sz="4" w:space="0"/>
              <w:left w:val="single" w:color="000000" w:sz="4" w:space="0"/>
              <w:bottom w:val="single" w:color="000000" w:sz="4" w:space="0"/>
              <w:right w:val="single" w:color="000000" w:sz="4" w:space="0"/>
            </w:tcBorders>
            <w:noWrap w:val="0"/>
            <w:vAlign w:val="center"/>
          </w:tcPr>
          <w:p w14:paraId="46828CF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1.种类:桂花C</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2.胸径或干径:丛生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3.株高、冠径:H:&gt;450,P:&gt;350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4.丛生，全冠，金桂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5.养护期:成活养护三个月，保存养护九个月</w:t>
            </w:r>
          </w:p>
        </w:tc>
        <w:tc>
          <w:tcPr>
            <w:tcW w:w="401" w:type="pct"/>
            <w:tcBorders>
              <w:top w:val="single" w:color="000000" w:sz="4" w:space="0"/>
              <w:left w:val="single" w:color="000000" w:sz="4" w:space="0"/>
              <w:bottom w:val="single" w:color="000000" w:sz="4" w:space="0"/>
              <w:right w:val="single" w:color="000000" w:sz="4" w:space="0"/>
            </w:tcBorders>
            <w:noWrap w:val="0"/>
            <w:vAlign w:val="center"/>
          </w:tcPr>
          <w:p w14:paraId="0939AA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株</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7A5975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27" w:type="pct"/>
            <w:vMerge w:val="continue"/>
            <w:tcBorders>
              <w:top w:val="single" w:color="000000" w:sz="4" w:space="0"/>
              <w:left w:val="single" w:color="000000" w:sz="4" w:space="0"/>
              <w:bottom w:val="single" w:color="000000" w:sz="4" w:space="0"/>
              <w:right w:val="single" w:color="000000" w:sz="4" w:space="0"/>
            </w:tcBorders>
            <w:noWrap w:val="0"/>
            <w:vAlign w:val="center"/>
          </w:tcPr>
          <w:p w14:paraId="714CFCCB">
            <w:pPr>
              <w:jc w:val="center"/>
              <w:rPr>
                <w:rFonts w:hint="eastAsia" w:ascii="宋体" w:hAnsi="宋体" w:eastAsia="宋体" w:cs="宋体"/>
                <w:i w:val="0"/>
                <w:iCs w:val="0"/>
                <w:color w:val="000000"/>
                <w:sz w:val="20"/>
                <w:szCs w:val="20"/>
                <w:u w:val="none"/>
              </w:rPr>
            </w:pPr>
          </w:p>
        </w:tc>
      </w:tr>
      <w:tr w14:paraId="016856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354" w:type="pct"/>
            <w:tcBorders>
              <w:top w:val="single" w:color="000000" w:sz="4" w:space="0"/>
              <w:left w:val="single" w:color="000000" w:sz="4" w:space="0"/>
              <w:bottom w:val="single" w:color="000000" w:sz="4" w:space="0"/>
              <w:right w:val="single" w:color="000000" w:sz="4" w:space="0"/>
            </w:tcBorders>
            <w:noWrap w:val="0"/>
            <w:vAlign w:val="center"/>
          </w:tcPr>
          <w:p w14:paraId="5373E5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505" w:type="pct"/>
            <w:tcBorders>
              <w:top w:val="single" w:color="000000" w:sz="4" w:space="0"/>
              <w:left w:val="single" w:color="000000" w:sz="4" w:space="0"/>
              <w:bottom w:val="single" w:color="000000" w:sz="4" w:space="0"/>
              <w:right w:val="single" w:color="000000" w:sz="4" w:space="0"/>
            </w:tcBorders>
            <w:noWrap w:val="0"/>
            <w:vAlign w:val="center"/>
          </w:tcPr>
          <w:p w14:paraId="26368D0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栽植色带</w:t>
            </w:r>
          </w:p>
        </w:tc>
        <w:tc>
          <w:tcPr>
            <w:tcW w:w="2217" w:type="pct"/>
            <w:tcBorders>
              <w:top w:val="single" w:color="000000" w:sz="4" w:space="0"/>
              <w:left w:val="single" w:color="000000" w:sz="4" w:space="0"/>
              <w:bottom w:val="single" w:color="000000" w:sz="4" w:space="0"/>
              <w:right w:val="single" w:color="000000" w:sz="4" w:space="0"/>
            </w:tcBorders>
            <w:noWrap w:val="0"/>
            <w:vAlign w:val="center"/>
          </w:tcPr>
          <w:p w14:paraId="466A9E3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1.苗木、花卉种类:安酷杜鹃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2.株高或蓬径:H:30-35，P:25-30cm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3.单位面积株数:36株/m2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4.养护期:成活养护三个月，保存养护九个月</w:t>
            </w:r>
          </w:p>
        </w:tc>
        <w:tc>
          <w:tcPr>
            <w:tcW w:w="401" w:type="pct"/>
            <w:tcBorders>
              <w:top w:val="single" w:color="000000" w:sz="4" w:space="0"/>
              <w:left w:val="single" w:color="000000" w:sz="4" w:space="0"/>
              <w:bottom w:val="single" w:color="000000" w:sz="4" w:space="0"/>
              <w:right w:val="single" w:color="000000" w:sz="4" w:space="0"/>
            </w:tcBorders>
            <w:noWrap w:val="0"/>
            <w:vAlign w:val="center"/>
          </w:tcPr>
          <w:p w14:paraId="700DB5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5FBB74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1216</w:t>
            </w:r>
          </w:p>
        </w:tc>
        <w:tc>
          <w:tcPr>
            <w:tcW w:w="1027" w:type="pct"/>
            <w:vMerge w:val="continue"/>
            <w:tcBorders>
              <w:top w:val="single" w:color="000000" w:sz="4" w:space="0"/>
              <w:left w:val="single" w:color="000000" w:sz="4" w:space="0"/>
              <w:bottom w:val="single" w:color="000000" w:sz="4" w:space="0"/>
              <w:right w:val="single" w:color="000000" w:sz="4" w:space="0"/>
            </w:tcBorders>
            <w:noWrap w:val="0"/>
            <w:vAlign w:val="center"/>
          </w:tcPr>
          <w:p w14:paraId="510B4637">
            <w:pPr>
              <w:jc w:val="center"/>
              <w:rPr>
                <w:rFonts w:hint="eastAsia" w:ascii="宋体" w:hAnsi="宋体" w:eastAsia="宋体" w:cs="宋体"/>
                <w:i w:val="0"/>
                <w:iCs w:val="0"/>
                <w:color w:val="000000"/>
                <w:sz w:val="20"/>
                <w:szCs w:val="20"/>
                <w:u w:val="none"/>
              </w:rPr>
            </w:pPr>
          </w:p>
        </w:tc>
      </w:tr>
      <w:tr w14:paraId="4D5E2C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354" w:type="pct"/>
            <w:tcBorders>
              <w:top w:val="single" w:color="000000" w:sz="4" w:space="0"/>
              <w:left w:val="single" w:color="000000" w:sz="4" w:space="0"/>
              <w:bottom w:val="single" w:color="000000" w:sz="4" w:space="0"/>
              <w:right w:val="single" w:color="000000" w:sz="4" w:space="0"/>
            </w:tcBorders>
            <w:noWrap w:val="0"/>
            <w:vAlign w:val="center"/>
          </w:tcPr>
          <w:p w14:paraId="27D8EA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505" w:type="pct"/>
            <w:tcBorders>
              <w:top w:val="single" w:color="000000" w:sz="4" w:space="0"/>
              <w:left w:val="single" w:color="000000" w:sz="4" w:space="0"/>
              <w:bottom w:val="single" w:color="000000" w:sz="4" w:space="0"/>
              <w:right w:val="single" w:color="000000" w:sz="4" w:space="0"/>
            </w:tcBorders>
            <w:noWrap w:val="0"/>
            <w:vAlign w:val="center"/>
          </w:tcPr>
          <w:p w14:paraId="15BB784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栽植色带</w:t>
            </w:r>
          </w:p>
        </w:tc>
        <w:tc>
          <w:tcPr>
            <w:tcW w:w="2217" w:type="pct"/>
            <w:tcBorders>
              <w:top w:val="single" w:color="000000" w:sz="4" w:space="0"/>
              <w:left w:val="single" w:color="000000" w:sz="4" w:space="0"/>
              <w:bottom w:val="single" w:color="000000" w:sz="4" w:space="0"/>
              <w:right w:val="single" w:color="000000" w:sz="4" w:space="0"/>
            </w:tcBorders>
            <w:noWrap w:val="0"/>
            <w:vAlign w:val="center"/>
          </w:tcPr>
          <w:p w14:paraId="4CB13B9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1.苗木、花卉种类:大花萱草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2.株高或蓬径:H:20-25，P:20-25cm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3.单位面积株数:36株/m2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4.养护期:成活养护三个月，保存养护九个月</w:t>
            </w:r>
          </w:p>
        </w:tc>
        <w:tc>
          <w:tcPr>
            <w:tcW w:w="401" w:type="pct"/>
            <w:tcBorders>
              <w:top w:val="single" w:color="000000" w:sz="4" w:space="0"/>
              <w:left w:val="single" w:color="000000" w:sz="4" w:space="0"/>
              <w:bottom w:val="single" w:color="000000" w:sz="4" w:space="0"/>
              <w:right w:val="single" w:color="000000" w:sz="4" w:space="0"/>
            </w:tcBorders>
            <w:noWrap w:val="0"/>
            <w:vAlign w:val="center"/>
          </w:tcPr>
          <w:p w14:paraId="63B916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5A60B5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141</w:t>
            </w:r>
          </w:p>
        </w:tc>
        <w:tc>
          <w:tcPr>
            <w:tcW w:w="1027" w:type="pct"/>
            <w:vMerge w:val="continue"/>
            <w:tcBorders>
              <w:top w:val="single" w:color="000000" w:sz="4" w:space="0"/>
              <w:left w:val="single" w:color="000000" w:sz="4" w:space="0"/>
              <w:bottom w:val="single" w:color="000000" w:sz="4" w:space="0"/>
              <w:right w:val="single" w:color="000000" w:sz="4" w:space="0"/>
            </w:tcBorders>
            <w:noWrap w:val="0"/>
            <w:vAlign w:val="center"/>
          </w:tcPr>
          <w:p w14:paraId="1A2076B7">
            <w:pPr>
              <w:jc w:val="center"/>
              <w:rPr>
                <w:rFonts w:hint="eastAsia" w:ascii="宋体" w:hAnsi="宋体" w:eastAsia="宋体" w:cs="宋体"/>
                <w:i w:val="0"/>
                <w:iCs w:val="0"/>
                <w:color w:val="000000"/>
                <w:sz w:val="20"/>
                <w:szCs w:val="20"/>
                <w:u w:val="none"/>
              </w:rPr>
            </w:pPr>
          </w:p>
        </w:tc>
      </w:tr>
      <w:tr w14:paraId="2A526D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354" w:type="pct"/>
            <w:tcBorders>
              <w:top w:val="single" w:color="000000" w:sz="4" w:space="0"/>
              <w:left w:val="single" w:color="000000" w:sz="4" w:space="0"/>
              <w:bottom w:val="single" w:color="000000" w:sz="4" w:space="0"/>
              <w:right w:val="single" w:color="000000" w:sz="4" w:space="0"/>
            </w:tcBorders>
            <w:noWrap w:val="0"/>
            <w:vAlign w:val="center"/>
          </w:tcPr>
          <w:p w14:paraId="4E0DD5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505" w:type="pct"/>
            <w:tcBorders>
              <w:top w:val="single" w:color="000000" w:sz="4" w:space="0"/>
              <w:left w:val="single" w:color="000000" w:sz="4" w:space="0"/>
              <w:bottom w:val="single" w:color="000000" w:sz="4" w:space="0"/>
              <w:right w:val="single" w:color="000000" w:sz="4" w:space="0"/>
            </w:tcBorders>
            <w:noWrap w:val="0"/>
            <w:vAlign w:val="center"/>
          </w:tcPr>
          <w:p w14:paraId="1971663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栽植色带</w:t>
            </w:r>
          </w:p>
        </w:tc>
        <w:tc>
          <w:tcPr>
            <w:tcW w:w="2217" w:type="pct"/>
            <w:tcBorders>
              <w:top w:val="single" w:color="000000" w:sz="4" w:space="0"/>
              <w:left w:val="single" w:color="000000" w:sz="4" w:space="0"/>
              <w:bottom w:val="single" w:color="000000" w:sz="4" w:space="0"/>
              <w:right w:val="single" w:color="000000" w:sz="4" w:space="0"/>
            </w:tcBorders>
            <w:noWrap w:val="0"/>
            <w:vAlign w:val="center"/>
          </w:tcPr>
          <w:p w14:paraId="257045F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1.苗木、花卉种类:红叶石楠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2.株高或蓬径:H:25-30，P:20-25cm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3.单位面积株数:36株/m2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4.养护期:成活养护三个月，保存养护九个月</w:t>
            </w:r>
          </w:p>
        </w:tc>
        <w:tc>
          <w:tcPr>
            <w:tcW w:w="401" w:type="pct"/>
            <w:tcBorders>
              <w:top w:val="single" w:color="000000" w:sz="4" w:space="0"/>
              <w:left w:val="single" w:color="000000" w:sz="4" w:space="0"/>
              <w:bottom w:val="single" w:color="000000" w:sz="4" w:space="0"/>
              <w:right w:val="single" w:color="000000" w:sz="4" w:space="0"/>
            </w:tcBorders>
            <w:noWrap w:val="0"/>
            <w:vAlign w:val="center"/>
          </w:tcPr>
          <w:p w14:paraId="62FF72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6942D6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27" w:type="pct"/>
            <w:vMerge w:val="continue"/>
            <w:tcBorders>
              <w:top w:val="single" w:color="000000" w:sz="4" w:space="0"/>
              <w:left w:val="single" w:color="000000" w:sz="4" w:space="0"/>
              <w:bottom w:val="single" w:color="000000" w:sz="4" w:space="0"/>
              <w:right w:val="single" w:color="000000" w:sz="4" w:space="0"/>
            </w:tcBorders>
            <w:noWrap w:val="0"/>
            <w:vAlign w:val="center"/>
          </w:tcPr>
          <w:p w14:paraId="5C0E4364">
            <w:pPr>
              <w:jc w:val="center"/>
              <w:rPr>
                <w:rFonts w:hint="eastAsia" w:ascii="宋体" w:hAnsi="宋体" w:eastAsia="宋体" w:cs="宋体"/>
                <w:i w:val="0"/>
                <w:iCs w:val="0"/>
                <w:color w:val="000000"/>
                <w:sz w:val="20"/>
                <w:szCs w:val="20"/>
                <w:u w:val="none"/>
              </w:rPr>
            </w:pPr>
          </w:p>
        </w:tc>
      </w:tr>
      <w:tr w14:paraId="17CF2C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354" w:type="pct"/>
            <w:tcBorders>
              <w:top w:val="single" w:color="000000" w:sz="4" w:space="0"/>
              <w:left w:val="single" w:color="000000" w:sz="4" w:space="0"/>
              <w:bottom w:val="single" w:color="000000" w:sz="4" w:space="0"/>
              <w:right w:val="single" w:color="000000" w:sz="4" w:space="0"/>
            </w:tcBorders>
            <w:noWrap w:val="0"/>
            <w:vAlign w:val="center"/>
          </w:tcPr>
          <w:p w14:paraId="5DE6BD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505" w:type="pct"/>
            <w:tcBorders>
              <w:top w:val="single" w:color="000000" w:sz="4" w:space="0"/>
              <w:left w:val="single" w:color="000000" w:sz="4" w:space="0"/>
              <w:bottom w:val="single" w:color="000000" w:sz="4" w:space="0"/>
              <w:right w:val="single" w:color="000000" w:sz="4" w:space="0"/>
            </w:tcBorders>
            <w:noWrap w:val="0"/>
            <w:vAlign w:val="center"/>
          </w:tcPr>
          <w:p w14:paraId="5B9CE0E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栽植色带</w:t>
            </w:r>
          </w:p>
        </w:tc>
        <w:tc>
          <w:tcPr>
            <w:tcW w:w="2217" w:type="pct"/>
            <w:tcBorders>
              <w:top w:val="single" w:color="000000" w:sz="4" w:space="0"/>
              <w:left w:val="single" w:color="000000" w:sz="4" w:space="0"/>
              <w:bottom w:val="single" w:color="000000" w:sz="4" w:space="0"/>
              <w:right w:val="single" w:color="000000" w:sz="4" w:space="0"/>
            </w:tcBorders>
            <w:noWrap w:val="0"/>
            <w:vAlign w:val="center"/>
          </w:tcPr>
          <w:p w14:paraId="36D3A8B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1.苗木、花卉种类:紫娇花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2.株高或蓬径:H:20-25，P:15-20cm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3.单位面积株数:49蔸/m2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4.养护期:成活养护三个月，保存养护九个月</w:t>
            </w:r>
          </w:p>
        </w:tc>
        <w:tc>
          <w:tcPr>
            <w:tcW w:w="401" w:type="pct"/>
            <w:tcBorders>
              <w:top w:val="single" w:color="000000" w:sz="4" w:space="0"/>
              <w:left w:val="single" w:color="000000" w:sz="4" w:space="0"/>
              <w:bottom w:val="single" w:color="000000" w:sz="4" w:space="0"/>
              <w:right w:val="single" w:color="000000" w:sz="4" w:space="0"/>
            </w:tcBorders>
            <w:noWrap w:val="0"/>
            <w:vAlign w:val="center"/>
          </w:tcPr>
          <w:p w14:paraId="0A2C29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6D60F3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141</w:t>
            </w:r>
          </w:p>
        </w:tc>
        <w:tc>
          <w:tcPr>
            <w:tcW w:w="1027" w:type="pct"/>
            <w:vMerge w:val="continue"/>
            <w:tcBorders>
              <w:top w:val="single" w:color="000000" w:sz="4" w:space="0"/>
              <w:left w:val="single" w:color="000000" w:sz="4" w:space="0"/>
              <w:bottom w:val="single" w:color="000000" w:sz="4" w:space="0"/>
              <w:right w:val="single" w:color="000000" w:sz="4" w:space="0"/>
            </w:tcBorders>
            <w:noWrap w:val="0"/>
            <w:vAlign w:val="center"/>
          </w:tcPr>
          <w:p w14:paraId="187211DD">
            <w:pPr>
              <w:jc w:val="center"/>
              <w:rPr>
                <w:rFonts w:hint="eastAsia" w:ascii="宋体" w:hAnsi="宋体" w:eastAsia="宋体" w:cs="宋体"/>
                <w:i w:val="0"/>
                <w:iCs w:val="0"/>
                <w:color w:val="000000"/>
                <w:sz w:val="20"/>
                <w:szCs w:val="20"/>
                <w:u w:val="none"/>
              </w:rPr>
            </w:pPr>
          </w:p>
        </w:tc>
      </w:tr>
      <w:tr w14:paraId="0CDAB7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354" w:type="pct"/>
            <w:tcBorders>
              <w:top w:val="single" w:color="000000" w:sz="4" w:space="0"/>
              <w:left w:val="single" w:color="000000" w:sz="4" w:space="0"/>
              <w:bottom w:val="single" w:color="000000" w:sz="4" w:space="0"/>
              <w:right w:val="single" w:color="000000" w:sz="4" w:space="0"/>
            </w:tcBorders>
            <w:noWrap w:val="0"/>
            <w:vAlign w:val="center"/>
          </w:tcPr>
          <w:p w14:paraId="79D655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505" w:type="pct"/>
            <w:tcBorders>
              <w:top w:val="single" w:color="000000" w:sz="4" w:space="0"/>
              <w:left w:val="single" w:color="000000" w:sz="4" w:space="0"/>
              <w:bottom w:val="single" w:color="000000" w:sz="4" w:space="0"/>
              <w:right w:val="single" w:color="000000" w:sz="4" w:space="0"/>
            </w:tcBorders>
            <w:noWrap w:val="0"/>
            <w:vAlign w:val="center"/>
          </w:tcPr>
          <w:p w14:paraId="69F86FC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栽植色带</w:t>
            </w:r>
          </w:p>
        </w:tc>
        <w:tc>
          <w:tcPr>
            <w:tcW w:w="2217" w:type="pct"/>
            <w:tcBorders>
              <w:top w:val="single" w:color="000000" w:sz="4" w:space="0"/>
              <w:left w:val="single" w:color="000000" w:sz="4" w:space="0"/>
              <w:bottom w:val="single" w:color="000000" w:sz="4" w:space="0"/>
              <w:right w:val="single" w:color="000000" w:sz="4" w:space="0"/>
            </w:tcBorders>
            <w:noWrap w:val="0"/>
            <w:vAlign w:val="center"/>
          </w:tcPr>
          <w:p w14:paraId="2D687E5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1.苗木、花卉种类:欧石竹（粉欢乐）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2.株高或蓬径:H:15-20，P:15-20cm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3.单位面积株数:64株/m2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4.养护期:成活养护三个月，保存养护九个月</w:t>
            </w:r>
          </w:p>
        </w:tc>
        <w:tc>
          <w:tcPr>
            <w:tcW w:w="401" w:type="pct"/>
            <w:tcBorders>
              <w:top w:val="single" w:color="000000" w:sz="4" w:space="0"/>
              <w:left w:val="single" w:color="000000" w:sz="4" w:space="0"/>
              <w:bottom w:val="single" w:color="000000" w:sz="4" w:space="0"/>
              <w:right w:val="single" w:color="000000" w:sz="4" w:space="0"/>
            </w:tcBorders>
            <w:noWrap w:val="0"/>
            <w:vAlign w:val="center"/>
          </w:tcPr>
          <w:p w14:paraId="75DD05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200C06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620</w:t>
            </w:r>
          </w:p>
        </w:tc>
        <w:tc>
          <w:tcPr>
            <w:tcW w:w="1027" w:type="pct"/>
            <w:vMerge w:val="continue"/>
            <w:tcBorders>
              <w:top w:val="single" w:color="000000" w:sz="4" w:space="0"/>
              <w:left w:val="single" w:color="000000" w:sz="4" w:space="0"/>
              <w:bottom w:val="single" w:color="000000" w:sz="4" w:space="0"/>
              <w:right w:val="single" w:color="000000" w:sz="4" w:space="0"/>
            </w:tcBorders>
            <w:noWrap w:val="0"/>
            <w:vAlign w:val="center"/>
          </w:tcPr>
          <w:p w14:paraId="7A7EB76B">
            <w:pPr>
              <w:jc w:val="center"/>
              <w:rPr>
                <w:rFonts w:hint="eastAsia" w:ascii="宋体" w:hAnsi="宋体" w:eastAsia="宋体" w:cs="宋体"/>
                <w:i w:val="0"/>
                <w:iCs w:val="0"/>
                <w:color w:val="000000"/>
                <w:sz w:val="20"/>
                <w:szCs w:val="20"/>
                <w:u w:val="none"/>
              </w:rPr>
            </w:pPr>
          </w:p>
        </w:tc>
      </w:tr>
      <w:tr w14:paraId="657F36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354" w:type="pct"/>
            <w:tcBorders>
              <w:top w:val="single" w:color="000000" w:sz="4" w:space="0"/>
              <w:left w:val="single" w:color="000000" w:sz="4" w:space="0"/>
              <w:bottom w:val="single" w:color="000000" w:sz="4" w:space="0"/>
              <w:right w:val="single" w:color="000000" w:sz="4" w:space="0"/>
            </w:tcBorders>
            <w:noWrap w:val="0"/>
            <w:vAlign w:val="center"/>
          </w:tcPr>
          <w:p w14:paraId="77825C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505" w:type="pct"/>
            <w:tcBorders>
              <w:top w:val="single" w:color="000000" w:sz="4" w:space="0"/>
              <w:left w:val="single" w:color="000000" w:sz="4" w:space="0"/>
              <w:bottom w:val="single" w:color="000000" w:sz="4" w:space="0"/>
              <w:right w:val="single" w:color="000000" w:sz="4" w:space="0"/>
            </w:tcBorders>
            <w:noWrap w:val="0"/>
            <w:vAlign w:val="center"/>
          </w:tcPr>
          <w:p w14:paraId="5AB7AEC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栽植色带</w:t>
            </w:r>
          </w:p>
        </w:tc>
        <w:tc>
          <w:tcPr>
            <w:tcW w:w="2217" w:type="pct"/>
            <w:tcBorders>
              <w:top w:val="single" w:color="000000" w:sz="4" w:space="0"/>
              <w:left w:val="single" w:color="000000" w:sz="4" w:space="0"/>
              <w:bottom w:val="single" w:color="000000" w:sz="4" w:space="0"/>
              <w:right w:val="single" w:color="000000" w:sz="4" w:space="0"/>
            </w:tcBorders>
            <w:noWrap w:val="0"/>
            <w:vAlign w:val="center"/>
          </w:tcPr>
          <w:p w14:paraId="63190D9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1.苗木、花卉种类:金边阔叶麦冬</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2.株高或蓬径:H:15-20，P:15-20cm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3.单位面积株数:64蔸/m2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4.养护期:成活养护三个月，保存养护九个月</w:t>
            </w:r>
          </w:p>
        </w:tc>
        <w:tc>
          <w:tcPr>
            <w:tcW w:w="401" w:type="pct"/>
            <w:tcBorders>
              <w:top w:val="single" w:color="000000" w:sz="4" w:space="0"/>
              <w:left w:val="single" w:color="000000" w:sz="4" w:space="0"/>
              <w:bottom w:val="single" w:color="000000" w:sz="4" w:space="0"/>
              <w:right w:val="single" w:color="000000" w:sz="4" w:space="0"/>
            </w:tcBorders>
            <w:noWrap w:val="0"/>
            <w:vAlign w:val="center"/>
          </w:tcPr>
          <w:p w14:paraId="01D15C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0C4EA4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156</w:t>
            </w:r>
          </w:p>
        </w:tc>
        <w:tc>
          <w:tcPr>
            <w:tcW w:w="1027" w:type="pct"/>
            <w:vMerge w:val="continue"/>
            <w:tcBorders>
              <w:top w:val="single" w:color="000000" w:sz="4" w:space="0"/>
              <w:left w:val="single" w:color="000000" w:sz="4" w:space="0"/>
              <w:bottom w:val="single" w:color="000000" w:sz="4" w:space="0"/>
              <w:right w:val="single" w:color="000000" w:sz="4" w:space="0"/>
            </w:tcBorders>
            <w:noWrap w:val="0"/>
            <w:vAlign w:val="center"/>
          </w:tcPr>
          <w:p w14:paraId="734D694C">
            <w:pPr>
              <w:jc w:val="center"/>
              <w:rPr>
                <w:rFonts w:hint="eastAsia" w:ascii="宋体" w:hAnsi="宋体" w:eastAsia="宋体" w:cs="宋体"/>
                <w:i w:val="0"/>
                <w:iCs w:val="0"/>
                <w:color w:val="000000"/>
                <w:sz w:val="20"/>
                <w:szCs w:val="20"/>
                <w:u w:val="none"/>
              </w:rPr>
            </w:pPr>
          </w:p>
        </w:tc>
      </w:tr>
      <w:tr w14:paraId="7E6923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354" w:type="pct"/>
            <w:tcBorders>
              <w:top w:val="single" w:color="000000" w:sz="4" w:space="0"/>
              <w:left w:val="single" w:color="000000" w:sz="4" w:space="0"/>
              <w:bottom w:val="single" w:color="000000" w:sz="4" w:space="0"/>
              <w:right w:val="single" w:color="000000" w:sz="4" w:space="0"/>
            </w:tcBorders>
            <w:noWrap w:val="0"/>
            <w:vAlign w:val="center"/>
          </w:tcPr>
          <w:p w14:paraId="33F0F5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505" w:type="pct"/>
            <w:tcBorders>
              <w:top w:val="single" w:color="000000" w:sz="4" w:space="0"/>
              <w:left w:val="single" w:color="000000" w:sz="4" w:space="0"/>
              <w:bottom w:val="single" w:color="000000" w:sz="4" w:space="0"/>
              <w:right w:val="single" w:color="000000" w:sz="4" w:space="0"/>
            </w:tcBorders>
            <w:noWrap w:val="0"/>
            <w:vAlign w:val="center"/>
          </w:tcPr>
          <w:p w14:paraId="5F0A3F1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栽植色带</w:t>
            </w:r>
          </w:p>
        </w:tc>
        <w:tc>
          <w:tcPr>
            <w:tcW w:w="2217" w:type="pct"/>
            <w:tcBorders>
              <w:top w:val="single" w:color="000000" w:sz="4" w:space="0"/>
              <w:left w:val="single" w:color="000000" w:sz="4" w:space="0"/>
              <w:bottom w:val="single" w:color="000000" w:sz="4" w:space="0"/>
              <w:right w:val="single" w:color="000000" w:sz="4" w:space="0"/>
            </w:tcBorders>
            <w:noWrap w:val="0"/>
            <w:vAlign w:val="center"/>
          </w:tcPr>
          <w:p w14:paraId="230B892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1.苗木、花卉种类:金叶石菖蒲</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2.株高或蓬径:H:15-20，P:15-20cm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3.单位面积株数:64蔸/m2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4.养护期:成活养护三个月，保存养护九个月</w:t>
            </w:r>
          </w:p>
        </w:tc>
        <w:tc>
          <w:tcPr>
            <w:tcW w:w="401" w:type="pct"/>
            <w:tcBorders>
              <w:top w:val="single" w:color="000000" w:sz="4" w:space="0"/>
              <w:left w:val="single" w:color="000000" w:sz="4" w:space="0"/>
              <w:bottom w:val="single" w:color="000000" w:sz="4" w:space="0"/>
              <w:right w:val="single" w:color="000000" w:sz="4" w:space="0"/>
            </w:tcBorders>
            <w:noWrap w:val="0"/>
            <w:vAlign w:val="center"/>
          </w:tcPr>
          <w:p w14:paraId="3FA908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11B728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380</w:t>
            </w:r>
          </w:p>
        </w:tc>
        <w:tc>
          <w:tcPr>
            <w:tcW w:w="1027" w:type="pct"/>
            <w:vMerge w:val="continue"/>
            <w:tcBorders>
              <w:top w:val="single" w:color="000000" w:sz="4" w:space="0"/>
              <w:left w:val="single" w:color="000000" w:sz="4" w:space="0"/>
              <w:bottom w:val="single" w:color="000000" w:sz="4" w:space="0"/>
              <w:right w:val="single" w:color="000000" w:sz="4" w:space="0"/>
            </w:tcBorders>
            <w:noWrap w:val="0"/>
            <w:vAlign w:val="center"/>
          </w:tcPr>
          <w:p w14:paraId="267C67E2">
            <w:pPr>
              <w:jc w:val="center"/>
              <w:rPr>
                <w:rFonts w:hint="eastAsia" w:ascii="宋体" w:hAnsi="宋体" w:eastAsia="宋体" w:cs="宋体"/>
                <w:i w:val="0"/>
                <w:iCs w:val="0"/>
                <w:color w:val="000000"/>
                <w:sz w:val="20"/>
                <w:szCs w:val="20"/>
                <w:u w:val="none"/>
              </w:rPr>
            </w:pPr>
          </w:p>
        </w:tc>
      </w:tr>
      <w:tr w14:paraId="39EEF4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354" w:type="pct"/>
            <w:tcBorders>
              <w:top w:val="single" w:color="000000" w:sz="4" w:space="0"/>
              <w:left w:val="single" w:color="000000" w:sz="4" w:space="0"/>
              <w:bottom w:val="single" w:color="000000" w:sz="4" w:space="0"/>
              <w:right w:val="single" w:color="000000" w:sz="4" w:space="0"/>
            </w:tcBorders>
            <w:noWrap w:val="0"/>
            <w:vAlign w:val="center"/>
          </w:tcPr>
          <w:p w14:paraId="6A3D56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505" w:type="pct"/>
            <w:tcBorders>
              <w:top w:val="single" w:color="000000" w:sz="4" w:space="0"/>
              <w:left w:val="single" w:color="000000" w:sz="4" w:space="0"/>
              <w:bottom w:val="single" w:color="000000" w:sz="4" w:space="0"/>
              <w:right w:val="single" w:color="000000" w:sz="4" w:space="0"/>
            </w:tcBorders>
            <w:noWrap w:val="0"/>
            <w:vAlign w:val="center"/>
          </w:tcPr>
          <w:p w14:paraId="1971AA8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栽植色带</w:t>
            </w:r>
          </w:p>
        </w:tc>
        <w:tc>
          <w:tcPr>
            <w:tcW w:w="2217" w:type="pct"/>
            <w:tcBorders>
              <w:top w:val="single" w:color="000000" w:sz="4" w:space="0"/>
              <w:left w:val="single" w:color="000000" w:sz="4" w:space="0"/>
              <w:bottom w:val="single" w:color="000000" w:sz="4" w:space="0"/>
              <w:right w:val="single" w:color="000000" w:sz="4" w:space="0"/>
            </w:tcBorders>
            <w:noWrap w:val="0"/>
            <w:vAlign w:val="center"/>
          </w:tcPr>
          <w:p w14:paraId="15C68C5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1.苗木、花卉种类:八仙花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2.株高或蓬径:H:35-40，P:30-35cm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3.单位面积株数:9株/m2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4.养护期:成活养护三个月，保存养护九个月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5.露土部分用松树皮覆盖，覆盖厚度3cm厚</w:t>
            </w:r>
          </w:p>
        </w:tc>
        <w:tc>
          <w:tcPr>
            <w:tcW w:w="401" w:type="pct"/>
            <w:tcBorders>
              <w:top w:val="single" w:color="000000" w:sz="4" w:space="0"/>
              <w:left w:val="single" w:color="000000" w:sz="4" w:space="0"/>
              <w:bottom w:val="single" w:color="000000" w:sz="4" w:space="0"/>
              <w:right w:val="single" w:color="000000" w:sz="4" w:space="0"/>
            </w:tcBorders>
            <w:noWrap w:val="0"/>
            <w:vAlign w:val="center"/>
          </w:tcPr>
          <w:p w14:paraId="3B9BFB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55EC5E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131</w:t>
            </w:r>
          </w:p>
        </w:tc>
        <w:tc>
          <w:tcPr>
            <w:tcW w:w="1027" w:type="pct"/>
            <w:vMerge w:val="continue"/>
            <w:tcBorders>
              <w:top w:val="single" w:color="000000" w:sz="4" w:space="0"/>
              <w:left w:val="single" w:color="000000" w:sz="4" w:space="0"/>
              <w:bottom w:val="single" w:color="000000" w:sz="4" w:space="0"/>
              <w:right w:val="single" w:color="000000" w:sz="4" w:space="0"/>
            </w:tcBorders>
            <w:noWrap w:val="0"/>
            <w:vAlign w:val="center"/>
          </w:tcPr>
          <w:p w14:paraId="6F9385D2">
            <w:pPr>
              <w:jc w:val="center"/>
              <w:rPr>
                <w:rFonts w:hint="eastAsia" w:ascii="宋体" w:hAnsi="宋体" w:eastAsia="宋体" w:cs="宋体"/>
                <w:i w:val="0"/>
                <w:iCs w:val="0"/>
                <w:color w:val="000000"/>
                <w:sz w:val="20"/>
                <w:szCs w:val="20"/>
                <w:u w:val="none"/>
              </w:rPr>
            </w:pPr>
          </w:p>
        </w:tc>
      </w:tr>
      <w:tr w14:paraId="31B3D7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354" w:type="pct"/>
            <w:tcBorders>
              <w:top w:val="single" w:color="000000" w:sz="4" w:space="0"/>
              <w:left w:val="single" w:color="000000" w:sz="4" w:space="0"/>
              <w:bottom w:val="single" w:color="000000" w:sz="4" w:space="0"/>
              <w:right w:val="single" w:color="000000" w:sz="4" w:space="0"/>
            </w:tcBorders>
            <w:noWrap w:val="0"/>
            <w:vAlign w:val="center"/>
          </w:tcPr>
          <w:p w14:paraId="788C7E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505" w:type="pct"/>
            <w:tcBorders>
              <w:top w:val="single" w:color="000000" w:sz="4" w:space="0"/>
              <w:left w:val="single" w:color="000000" w:sz="4" w:space="0"/>
              <w:bottom w:val="single" w:color="000000" w:sz="4" w:space="0"/>
              <w:right w:val="single" w:color="000000" w:sz="4" w:space="0"/>
            </w:tcBorders>
            <w:noWrap w:val="0"/>
            <w:vAlign w:val="center"/>
          </w:tcPr>
          <w:p w14:paraId="0A8D6E2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栽植色带</w:t>
            </w:r>
          </w:p>
        </w:tc>
        <w:tc>
          <w:tcPr>
            <w:tcW w:w="2217" w:type="pct"/>
            <w:tcBorders>
              <w:top w:val="single" w:color="000000" w:sz="4" w:space="0"/>
              <w:left w:val="single" w:color="000000" w:sz="4" w:space="0"/>
              <w:bottom w:val="single" w:color="000000" w:sz="4" w:space="0"/>
              <w:right w:val="single" w:color="000000" w:sz="4" w:space="0"/>
            </w:tcBorders>
            <w:noWrap w:val="0"/>
            <w:vAlign w:val="center"/>
          </w:tcPr>
          <w:p w14:paraId="17A3631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1.苗木、花卉种类:春娟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2.株高或蓬径:H:30-35，P:20-25cm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3.单位面积株数:36株/m2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4.养护期:成活养护三个月，保存养护九个月</w:t>
            </w:r>
          </w:p>
        </w:tc>
        <w:tc>
          <w:tcPr>
            <w:tcW w:w="401" w:type="pct"/>
            <w:tcBorders>
              <w:top w:val="single" w:color="000000" w:sz="4" w:space="0"/>
              <w:left w:val="single" w:color="000000" w:sz="4" w:space="0"/>
              <w:bottom w:val="single" w:color="000000" w:sz="4" w:space="0"/>
              <w:right w:val="single" w:color="000000" w:sz="4" w:space="0"/>
            </w:tcBorders>
            <w:noWrap w:val="0"/>
            <w:vAlign w:val="center"/>
          </w:tcPr>
          <w:p w14:paraId="230DED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566084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3952</w:t>
            </w:r>
          </w:p>
        </w:tc>
        <w:tc>
          <w:tcPr>
            <w:tcW w:w="1027" w:type="pct"/>
            <w:vMerge w:val="continue"/>
            <w:tcBorders>
              <w:top w:val="single" w:color="000000" w:sz="4" w:space="0"/>
              <w:left w:val="single" w:color="000000" w:sz="4" w:space="0"/>
              <w:bottom w:val="single" w:color="000000" w:sz="4" w:space="0"/>
              <w:right w:val="single" w:color="000000" w:sz="4" w:space="0"/>
            </w:tcBorders>
            <w:noWrap w:val="0"/>
            <w:vAlign w:val="center"/>
          </w:tcPr>
          <w:p w14:paraId="2BCAFBF7">
            <w:pPr>
              <w:jc w:val="center"/>
              <w:rPr>
                <w:rFonts w:hint="eastAsia" w:ascii="宋体" w:hAnsi="宋体" w:eastAsia="宋体" w:cs="宋体"/>
                <w:i w:val="0"/>
                <w:iCs w:val="0"/>
                <w:color w:val="000000"/>
                <w:sz w:val="20"/>
                <w:szCs w:val="20"/>
                <w:u w:val="none"/>
              </w:rPr>
            </w:pPr>
          </w:p>
        </w:tc>
      </w:tr>
      <w:tr w14:paraId="0CB23E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354" w:type="pct"/>
            <w:tcBorders>
              <w:top w:val="single" w:color="000000" w:sz="4" w:space="0"/>
              <w:left w:val="single" w:color="000000" w:sz="4" w:space="0"/>
              <w:bottom w:val="single" w:color="000000" w:sz="4" w:space="0"/>
              <w:right w:val="single" w:color="000000" w:sz="4" w:space="0"/>
            </w:tcBorders>
            <w:noWrap w:val="0"/>
            <w:vAlign w:val="center"/>
          </w:tcPr>
          <w:p w14:paraId="6F8738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505" w:type="pct"/>
            <w:tcBorders>
              <w:top w:val="single" w:color="000000" w:sz="4" w:space="0"/>
              <w:left w:val="single" w:color="000000" w:sz="4" w:space="0"/>
              <w:bottom w:val="single" w:color="000000" w:sz="4" w:space="0"/>
              <w:right w:val="single" w:color="000000" w:sz="4" w:space="0"/>
            </w:tcBorders>
            <w:noWrap w:val="0"/>
            <w:vAlign w:val="center"/>
          </w:tcPr>
          <w:p w14:paraId="7B1E8DD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栽植色带</w:t>
            </w:r>
          </w:p>
        </w:tc>
        <w:tc>
          <w:tcPr>
            <w:tcW w:w="2217" w:type="pct"/>
            <w:tcBorders>
              <w:top w:val="single" w:color="000000" w:sz="4" w:space="0"/>
              <w:left w:val="single" w:color="000000" w:sz="4" w:space="0"/>
              <w:bottom w:val="single" w:color="000000" w:sz="4" w:space="0"/>
              <w:right w:val="single" w:color="000000" w:sz="4" w:space="0"/>
            </w:tcBorders>
            <w:noWrap w:val="0"/>
            <w:vAlign w:val="center"/>
          </w:tcPr>
          <w:p w14:paraId="2F47647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1.苗木、花卉种类:金森女贞</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2.株高或蓬径:H:35-40，P:25-30cm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3.单位面积株数:25株/m2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4.养护期:成活养护三个月，保存养护九个月</w:t>
            </w:r>
          </w:p>
        </w:tc>
        <w:tc>
          <w:tcPr>
            <w:tcW w:w="401" w:type="pct"/>
            <w:tcBorders>
              <w:top w:val="single" w:color="000000" w:sz="4" w:space="0"/>
              <w:left w:val="single" w:color="000000" w:sz="4" w:space="0"/>
              <w:bottom w:val="single" w:color="000000" w:sz="4" w:space="0"/>
              <w:right w:val="single" w:color="000000" w:sz="4" w:space="0"/>
            </w:tcBorders>
            <w:noWrap w:val="0"/>
            <w:vAlign w:val="center"/>
          </w:tcPr>
          <w:p w14:paraId="294310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43A6DD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4050</w:t>
            </w:r>
          </w:p>
        </w:tc>
        <w:tc>
          <w:tcPr>
            <w:tcW w:w="1027" w:type="pct"/>
            <w:vMerge w:val="continue"/>
            <w:tcBorders>
              <w:top w:val="single" w:color="000000" w:sz="4" w:space="0"/>
              <w:left w:val="single" w:color="000000" w:sz="4" w:space="0"/>
              <w:bottom w:val="single" w:color="000000" w:sz="4" w:space="0"/>
              <w:right w:val="single" w:color="000000" w:sz="4" w:space="0"/>
            </w:tcBorders>
            <w:noWrap w:val="0"/>
            <w:vAlign w:val="center"/>
          </w:tcPr>
          <w:p w14:paraId="1D98A766">
            <w:pPr>
              <w:jc w:val="center"/>
              <w:rPr>
                <w:rFonts w:hint="eastAsia" w:ascii="宋体" w:hAnsi="宋体" w:eastAsia="宋体" w:cs="宋体"/>
                <w:i w:val="0"/>
                <w:iCs w:val="0"/>
                <w:color w:val="000000"/>
                <w:sz w:val="20"/>
                <w:szCs w:val="20"/>
                <w:u w:val="none"/>
              </w:rPr>
            </w:pPr>
          </w:p>
        </w:tc>
      </w:tr>
      <w:tr w14:paraId="556505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354" w:type="pct"/>
            <w:tcBorders>
              <w:top w:val="single" w:color="000000" w:sz="4" w:space="0"/>
              <w:left w:val="single" w:color="000000" w:sz="4" w:space="0"/>
              <w:bottom w:val="single" w:color="000000" w:sz="4" w:space="0"/>
              <w:right w:val="single" w:color="000000" w:sz="4" w:space="0"/>
            </w:tcBorders>
            <w:noWrap w:val="0"/>
            <w:vAlign w:val="center"/>
          </w:tcPr>
          <w:p w14:paraId="3D6E83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505" w:type="pct"/>
            <w:tcBorders>
              <w:top w:val="single" w:color="000000" w:sz="4" w:space="0"/>
              <w:left w:val="single" w:color="000000" w:sz="4" w:space="0"/>
              <w:bottom w:val="single" w:color="000000" w:sz="4" w:space="0"/>
              <w:right w:val="single" w:color="000000" w:sz="4" w:space="0"/>
            </w:tcBorders>
            <w:noWrap w:val="0"/>
            <w:vAlign w:val="center"/>
          </w:tcPr>
          <w:p w14:paraId="2C25FCE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栽植色带</w:t>
            </w:r>
          </w:p>
        </w:tc>
        <w:tc>
          <w:tcPr>
            <w:tcW w:w="2217" w:type="pct"/>
            <w:tcBorders>
              <w:top w:val="single" w:color="000000" w:sz="4" w:space="0"/>
              <w:left w:val="single" w:color="000000" w:sz="4" w:space="0"/>
              <w:bottom w:val="single" w:color="000000" w:sz="4" w:space="0"/>
              <w:right w:val="single" w:color="000000" w:sz="4" w:space="0"/>
            </w:tcBorders>
            <w:noWrap w:val="0"/>
            <w:vAlign w:val="center"/>
          </w:tcPr>
          <w:p w14:paraId="5FF457F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1.苗木、花卉种类:大花美人蕉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2.株高或蓬径:H:30-35，P:25-30cm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3.单位面积株数:16株/m2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4.养护期:成活养护三个月，保存养护九个月</w:t>
            </w:r>
          </w:p>
        </w:tc>
        <w:tc>
          <w:tcPr>
            <w:tcW w:w="401" w:type="pct"/>
            <w:tcBorders>
              <w:top w:val="single" w:color="000000" w:sz="4" w:space="0"/>
              <w:left w:val="single" w:color="000000" w:sz="4" w:space="0"/>
              <w:bottom w:val="single" w:color="000000" w:sz="4" w:space="0"/>
              <w:right w:val="single" w:color="000000" w:sz="4" w:space="0"/>
            </w:tcBorders>
            <w:noWrap w:val="0"/>
            <w:vAlign w:val="center"/>
          </w:tcPr>
          <w:p w14:paraId="306782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00D8D7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220</w:t>
            </w:r>
          </w:p>
        </w:tc>
        <w:tc>
          <w:tcPr>
            <w:tcW w:w="1027" w:type="pct"/>
            <w:vMerge w:val="continue"/>
            <w:tcBorders>
              <w:top w:val="single" w:color="000000" w:sz="4" w:space="0"/>
              <w:left w:val="single" w:color="000000" w:sz="4" w:space="0"/>
              <w:bottom w:val="single" w:color="000000" w:sz="4" w:space="0"/>
              <w:right w:val="single" w:color="000000" w:sz="4" w:space="0"/>
            </w:tcBorders>
            <w:noWrap w:val="0"/>
            <w:vAlign w:val="center"/>
          </w:tcPr>
          <w:p w14:paraId="5F7AE99B">
            <w:pPr>
              <w:jc w:val="center"/>
              <w:rPr>
                <w:rFonts w:hint="eastAsia" w:ascii="宋体" w:hAnsi="宋体" w:eastAsia="宋体" w:cs="宋体"/>
                <w:i w:val="0"/>
                <w:iCs w:val="0"/>
                <w:color w:val="000000"/>
                <w:sz w:val="20"/>
                <w:szCs w:val="20"/>
                <w:u w:val="none"/>
              </w:rPr>
            </w:pPr>
          </w:p>
        </w:tc>
      </w:tr>
      <w:tr w14:paraId="13DCE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354" w:type="pct"/>
            <w:tcBorders>
              <w:top w:val="single" w:color="000000" w:sz="4" w:space="0"/>
              <w:left w:val="single" w:color="000000" w:sz="4" w:space="0"/>
              <w:bottom w:val="single" w:color="000000" w:sz="4" w:space="0"/>
              <w:right w:val="single" w:color="000000" w:sz="4" w:space="0"/>
            </w:tcBorders>
            <w:noWrap w:val="0"/>
            <w:vAlign w:val="center"/>
          </w:tcPr>
          <w:p w14:paraId="1F9919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505" w:type="pct"/>
            <w:tcBorders>
              <w:top w:val="single" w:color="000000" w:sz="4" w:space="0"/>
              <w:left w:val="single" w:color="000000" w:sz="4" w:space="0"/>
              <w:bottom w:val="single" w:color="000000" w:sz="4" w:space="0"/>
              <w:right w:val="single" w:color="000000" w:sz="4" w:space="0"/>
            </w:tcBorders>
            <w:noWrap w:val="0"/>
            <w:vAlign w:val="center"/>
          </w:tcPr>
          <w:p w14:paraId="7416666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铺种草皮</w:t>
            </w:r>
          </w:p>
        </w:tc>
        <w:tc>
          <w:tcPr>
            <w:tcW w:w="2217" w:type="pct"/>
            <w:tcBorders>
              <w:top w:val="single" w:color="000000" w:sz="4" w:space="0"/>
              <w:left w:val="single" w:color="000000" w:sz="4" w:space="0"/>
              <w:bottom w:val="single" w:color="000000" w:sz="4" w:space="0"/>
              <w:right w:val="single" w:color="000000" w:sz="4" w:space="0"/>
            </w:tcBorders>
            <w:noWrap w:val="0"/>
            <w:vAlign w:val="center"/>
          </w:tcPr>
          <w:p w14:paraId="7FC576D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1.草皮种类:矮生百慕大，秋季播种黑麦草（每平方30g）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2.铺种方式:无缝工字铺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3.养护期:成活养护三个月，保存养护九个月</w:t>
            </w:r>
          </w:p>
        </w:tc>
        <w:tc>
          <w:tcPr>
            <w:tcW w:w="401" w:type="pct"/>
            <w:tcBorders>
              <w:top w:val="single" w:color="000000" w:sz="4" w:space="0"/>
              <w:left w:val="single" w:color="000000" w:sz="4" w:space="0"/>
              <w:bottom w:val="single" w:color="000000" w:sz="4" w:space="0"/>
              <w:right w:val="single" w:color="000000" w:sz="4" w:space="0"/>
            </w:tcBorders>
            <w:noWrap w:val="0"/>
            <w:vAlign w:val="center"/>
          </w:tcPr>
          <w:p w14:paraId="7A8240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4F588F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13500</w:t>
            </w:r>
          </w:p>
        </w:tc>
        <w:tc>
          <w:tcPr>
            <w:tcW w:w="1027" w:type="pct"/>
            <w:vMerge w:val="continue"/>
            <w:tcBorders>
              <w:top w:val="single" w:color="000000" w:sz="4" w:space="0"/>
              <w:left w:val="single" w:color="000000" w:sz="4" w:space="0"/>
              <w:bottom w:val="single" w:color="000000" w:sz="4" w:space="0"/>
              <w:right w:val="single" w:color="000000" w:sz="4" w:space="0"/>
            </w:tcBorders>
            <w:noWrap w:val="0"/>
            <w:vAlign w:val="center"/>
          </w:tcPr>
          <w:p w14:paraId="573E84F5">
            <w:pPr>
              <w:jc w:val="center"/>
              <w:rPr>
                <w:rFonts w:hint="eastAsia" w:ascii="宋体" w:hAnsi="宋体" w:eastAsia="宋体" w:cs="宋体"/>
                <w:i w:val="0"/>
                <w:iCs w:val="0"/>
                <w:color w:val="000000"/>
                <w:sz w:val="20"/>
                <w:szCs w:val="20"/>
                <w:u w:val="none"/>
              </w:rPr>
            </w:pPr>
          </w:p>
        </w:tc>
      </w:tr>
      <w:tr w14:paraId="38BFE3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54" w:type="pct"/>
            <w:tcBorders>
              <w:top w:val="single" w:color="000000" w:sz="4" w:space="0"/>
              <w:left w:val="single" w:color="000000" w:sz="4" w:space="0"/>
              <w:bottom w:val="single" w:color="000000" w:sz="4" w:space="0"/>
              <w:right w:val="single" w:color="000000" w:sz="4" w:space="0"/>
            </w:tcBorders>
            <w:noWrap w:val="0"/>
            <w:vAlign w:val="center"/>
          </w:tcPr>
          <w:p w14:paraId="4C9EF3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505" w:type="pct"/>
            <w:tcBorders>
              <w:top w:val="single" w:color="000000" w:sz="4" w:space="0"/>
              <w:left w:val="single" w:color="000000" w:sz="4" w:space="0"/>
              <w:bottom w:val="single" w:color="000000" w:sz="4" w:space="0"/>
              <w:right w:val="single" w:color="000000" w:sz="4" w:space="0"/>
            </w:tcBorders>
            <w:noWrap w:val="0"/>
            <w:vAlign w:val="center"/>
          </w:tcPr>
          <w:p w14:paraId="7D8E7FE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树木支撑架</w:t>
            </w:r>
          </w:p>
        </w:tc>
        <w:tc>
          <w:tcPr>
            <w:tcW w:w="2217" w:type="pct"/>
            <w:tcBorders>
              <w:top w:val="single" w:color="000000" w:sz="4" w:space="0"/>
              <w:left w:val="single" w:color="000000" w:sz="4" w:space="0"/>
              <w:bottom w:val="single" w:color="000000" w:sz="4" w:space="0"/>
              <w:right w:val="single" w:color="000000" w:sz="4" w:space="0"/>
            </w:tcBorders>
            <w:noWrap w:val="0"/>
            <w:vAlign w:val="center"/>
          </w:tcPr>
          <w:p w14:paraId="46AF963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1.支撑类型、材质:钢支撑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2.单株支撑材料数量:长四角桩</w:t>
            </w:r>
          </w:p>
        </w:tc>
        <w:tc>
          <w:tcPr>
            <w:tcW w:w="401" w:type="pct"/>
            <w:tcBorders>
              <w:top w:val="single" w:color="000000" w:sz="4" w:space="0"/>
              <w:left w:val="single" w:color="000000" w:sz="4" w:space="0"/>
              <w:bottom w:val="single" w:color="000000" w:sz="4" w:space="0"/>
              <w:right w:val="single" w:color="000000" w:sz="4" w:space="0"/>
            </w:tcBorders>
            <w:noWrap w:val="0"/>
            <w:vAlign w:val="center"/>
          </w:tcPr>
          <w:p w14:paraId="3B9776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株</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3C9D7B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718</w:t>
            </w:r>
          </w:p>
        </w:tc>
        <w:tc>
          <w:tcPr>
            <w:tcW w:w="1027" w:type="pct"/>
            <w:vMerge w:val="continue"/>
            <w:tcBorders>
              <w:top w:val="single" w:color="000000" w:sz="4" w:space="0"/>
              <w:left w:val="single" w:color="000000" w:sz="4" w:space="0"/>
              <w:bottom w:val="single" w:color="000000" w:sz="4" w:space="0"/>
              <w:right w:val="single" w:color="000000" w:sz="4" w:space="0"/>
            </w:tcBorders>
            <w:noWrap w:val="0"/>
            <w:vAlign w:val="center"/>
          </w:tcPr>
          <w:p w14:paraId="1C5A781A">
            <w:pPr>
              <w:jc w:val="center"/>
              <w:rPr>
                <w:rFonts w:hint="eastAsia" w:ascii="宋体" w:hAnsi="宋体" w:eastAsia="宋体" w:cs="宋体"/>
                <w:i w:val="0"/>
                <w:iCs w:val="0"/>
                <w:color w:val="000000"/>
                <w:sz w:val="20"/>
                <w:szCs w:val="20"/>
                <w:u w:val="none"/>
              </w:rPr>
            </w:pPr>
          </w:p>
        </w:tc>
      </w:tr>
      <w:tr w14:paraId="31914F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54" w:type="pct"/>
            <w:tcBorders>
              <w:top w:val="single" w:color="000000" w:sz="4" w:space="0"/>
              <w:left w:val="single" w:color="000000" w:sz="4" w:space="0"/>
              <w:bottom w:val="single" w:color="000000" w:sz="4" w:space="0"/>
              <w:right w:val="single" w:color="000000" w:sz="4" w:space="0"/>
            </w:tcBorders>
            <w:noWrap w:val="0"/>
            <w:vAlign w:val="center"/>
          </w:tcPr>
          <w:p w14:paraId="2A2C603F">
            <w:pPr>
              <w:jc w:val="center"/>
              <w:rPr>
                <w:rFonts w:hint="eastAsia" w:ascii="宋体" w:hAnsi="宋体" w:eastAsia="宋体" w:cs="宋体"/>
                <w:i w:val="0"/>
                <w:iCs w:val="0"/>
                <w:color w:val="000000"/>
                <w:sz w:val="20"/>
                <w:szCs w:val="20"/>
                <w:u w:val="none"/>
              </w:rPr>
            </w:pPr>
          </w:p>
        </w:tc>
        <w:tc>
          <w:tcPr>
            <w:tcW w:w="505" w:type="pct"/>
            <w:tcBorders>
              <w:top w:val="single" w:color="000000" w:sz="4" w:space="0"/>
              <w:left w:val="single" w:color="000000" w:sz="4" w:space="0"/>
              <w:bottom w:val="single" w:color="000000" w:sz="4" w:space="0"/>
              <w:right w:val="single" w:color="000000" w:sz="4" w:space="0"/>
            </w:tcBorders>
            <w:noWrap w:val="0"/>
            <w:vAlign w:val="center"/>
          </w:tcPr>
          <w:p w14:paraId="7DC0923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隙地区域绿地整理</w:t>
            </w:r>
          </w:p>
        </w:tc>
        <w:tc>
          <w:tcPr>
            <w:tcW w:w="2217" w:type="pct"/>
            <w:tcBorders>
              <w:top w:val="single" w:color="000000" w:sz="4" w:space="0"/>
              <w:left w:val="single" w:color="000000" w:sz="4" w:space="0"/>
              <w:bottom w:val="single" w:color="000000" w:sz="4" w:space="0"/>
              <w:right w:val="single" w:color="000000" w:sz="4" w:space="0"/>
            </w:tcBorders>
            <w:noWrap w:val="0"/>
            <w:vAlign w:val="center"/>
          </w:tcPr>
          <w:p w14:paraId="3CBD9F7F">
            <w:pPr>
              <w:jc w:val="left"/>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noWrap w:val="0"/>
            <w:vAlign w:val="center"/>
          </w:tcPr>
          <w:p w14:paraId="0DE8366D">
            <w:pPr>
              <w:jc w:val="left"/>
              <w:rPr>
                <w:rFonts w:hint="eastAsia" w:ascii="宋体" w:hAnsi="宋体" w:eastAsia="宋体" w:cs="宋体"/>
                <w:i w:val="0"/>
                <w:iCs w:val="0"/>
                <w:color w:val="000000"/>
                <w:sz w:val="20"/>
                <w:szCs w:val="20"/>
                <w:u w:val="none"/>
              </w:rPr>
            </w:pP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7481184A">
            <w:pPr>
              <w:jc w:val="right"/>
              <w:rPr>
                <w:rFonts w:hint="eastAsia" w:ascii="宋体" w:hAnsi="宋体" w:eastAsia="宋体" w:cs="宋体"/>
                <w:i w:val="0"/>
                <w:iCs w:val="0"/>
                <w:color w:val="000000"/>
                <w:sz w:val="20"/>
                <w:szCs w:val="20"/>
                <w:u w:val="none"/>
              </w:rPr>
            </w:pPr>
          </w:p>
        </w:tc>
        <w:tc>
          <w:tcPr>
            <w:tcW w:w="1027" w:type="pct"/>
            <w:tcBorders>
              <w:top w:val="single" w:color="000000" w:sz="4" w:space="0"/>
              <w:left w:val="single" w:color="000000" w:sz="4" w:space="0"/>
              <w:bottom w:val="single" w:color="000000" w:sz="4" w:space="0"/>
              <w:right w:val="single" w:color="000000" w:sz="4" w:space="0"/>
            </w:tcBorders>
            <w:noWrap w:val="0"/>
            <w:vAlign w:val="center"/>
          </w:tcPr>
          <w:p w14:paraId="27C88177">
            <w:pPr>
              <w:jc w:val="left"/>
              <w:rPr>
                <w:rFonts w:hint="eastAsia" w:ascii="宋体" w:hAnsi="宋体" w:eastAsia="宋体" w:cs="宋体"/>
                <w:i w:val="0"/>
                <w:iCs w:val="0"/>
                <w:color w:val="000000"/>
                <w:sz w:val="20"/>
                <w:szCs w:val="20"/>
                <w:u w:val="none"/>
              </w:rPr>
            </w:pPr>
          </w:p>
        </w:tc>
      </w:tr>
      <w:tr w14:paraId="4B3A43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354" w:type="pct"/>
            <w:tcBorders>
              <w:top w:val="single" w:color="000000" w:sz="4" w:space="0"/>
              <w:left w:val="single" w:color="000000" w:sz="4" w:space="0"/>
              <w:bottom w:val="single" w:color="000000" w:sz="4" w:space="0"/>
              <w:right w:val="single" w:color="000000" w:sz="4" w:space="0"/>
            </w:tcBorders>
            <w:noWrap w:val="0"/>
            <w:vAlign w:val="center"/>
          </w:tcPr>
          <w:p w14:paraId="488D64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505" w:type="pct"/>
            <w:tcBorders>
              <w:top w:val="single" w:color="000000" w:sz="4" w:space="0"/>
              <w:left w:val="single" w:color="000000" w:sz="4" w:space="0"/>
              <w:bottom w:val="single" w:color="000000" w:sz="4" w:space="0"/>
              <w:right w:val="single" w:color="000000" w:sz="4" w:space="0"/>
            </w:tcBorders>
            <w:noWrap w:val="0"/>
            <w:vAlign w:val="center"/>
          </w:tcPr>
          <w:p w14:paraId="7726F25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种植土回填</w:t>
            </w:r>
          </w:p>
        </w:tc>
        <w:tc>
          <w:tcPr>
            <w:tcW w:w="2217" w:type="pct"/>
            <w:tcBorders>
              <w:top w:val="single" w:color="000000" w:sz="4" w:space="0"/>
              <w:left w:val="single" w:color="000000" w:sz="4" w:space="0"/>
              <w:bottom w:val="single" w:color="000000" w:sz="4" w:space="0"/>
              <w:right w:val="single" w:color="000000" w:sz="4" w:space="0"/>
            </w:tcBorders>
            <w:noWrap w:val="0"/>
            <w:vAlign w:val="center"/>
          </w:tcPr>
          <w:p w14:paraId="01B2651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1.道路红线范围内园林地形土，外购好土，送土前，需业主、监理、设计三方确认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2.取土运距:7km</w:t>
            </w:r>
          </w:p>
        </w:tc>
        <w:tc>
          <w:tcPr>
            <w:tcW w:w="401" w:type="pct"/>
            <w:tcBorders>
              <w:top w:val="single" w:color="000000" w:sz="4" w:space="0"/>
              <w:left w:val="single" w:color="000000" w:sz="4" w:space="0"/>
              <w:bottom w:val="single" w:color="000000" w:sz="4" w:space="0"/>
              <w:right w:val="single" w:color="000000" w:sz="4" w:space="0"/>
            </w:tcBorders>
            <w:noWrap w:val="0"/>
            <w:vAlign w:val="center"/>
          </w:tcPr>
          <w:p w14:paraId="57F46A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3FF103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18000</w:t>
            </w:r>
          </w:p>
        </w:tc>
        <w:tc>
          <w:tcPr>
            <w:tcW w:w="1027" w:type="pct"/>
            <w:vMerge w:val="restart"/>
            <w:tcBorders>
              <w:top w:val="single" w:color="000000" w:sz="4" w:space="0"/>
              <w:left w:val="single" w:color="000000" w:sz="4" w:space="0"/>
              <w:bottom w:val="nil"/>
              <w:right w:val="single" w:color="000000" w:sz="4" w:space="0"/>
            </w:tcBorders>
            <w:noWrap w:val="0"/>
            <w:vAlign w:val="center"/>
          </w:tcPr>
          <w:p w14:paraId="141EAE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1.主材（乔木、灌木、草皮）由乙方自供，与完成本项内容的 其它所有辅材均 由乙方自备，费用包含在单价中。2.与完成本项内容的所有制作、运输及安装设备、设备进岀场等所有费用、 措施费及相关的电力、用水、 燃油费用等均含在单价中。3.与完成本项内容的 乙方所有人员及安全等辅助用工的费用包含在单价中。4.与完成本项内容的乙方所有管理费、利润、税金、风险等用包含在单价中。5.工程量核定：按照图纸计算工程量，经甲方、监理、业主认可。</w:t>
            </w:r>
          </w:p>
        </w:tc>
      </w:tr>
      <w:tr w14:paraId="3DCF68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0" w:hRule="atLeast"/>
        </w:trPr>
        <w:tc>
          <w:tcPr>
            <w:tcW w:w="354" w:type="pct"/>
            <w:tcBorders>
              <w:top w:val="single" w:color="000000" w:sz="4" w:space="0"/>
              <w:left w:val="single" w:color="000000" w:sz="4" w:space="0"/>
              <w:bottom w:val="single" w:color="000000" w:sz="4" w:space="0"/>
              <w:right w:val="single" w:color="000000" w:sz="4" w:space="0"/>
            </w:tcBorders>
            <w:noWrap w:val="0"/>
            <w:vAlign w:val="center"/>
          </w:tcPr>
          <w:p w14:paraId="685E68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505" w:type="pct"/>
            <w:tcBorders>
              <w:top w:val="single" w:color="000000" w:sz="4" w:space="0"/>
              <w:left w:val="single" w:color="000000" w:sz="4" w:space="0"/>
              <w:bottom w:val="single" w:color="000000" w:sz="4" w:space="0"/>
              <w:right w:val="single" w:color="000000" w:sz="4" w:space="0"/>
            </w:tcBorders>
            <w:noWrap w:val="0"/>
            <w:vAlign w:val="center"/>
          </w:tcPr>
          <w:p w14:paraId="1922F02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整理绿化用地</w:t>
            </w:r>
          </w:p>
        </w:tc>
        <w:tc>
          <w:tcPr>
            <w:tcW w:w="2217" w:type="pct"/>
            <w:tcBorders>
              <w:top w:val="single" w:color="000000" w:sz="4" w:space="0"/>
              <w:left w:val="single" w:color="000000" w:sz="4" w:space="0"/>
              <w:bottom w:val="single" w:color="000000" w:sz="4" w:space="0"/>
              <w:right w:val="single" w:color="000000" w:sz="4" w:space="0"/>
            </w:tcBorders>
            <w:noWrap w:val="0"/>
            <w:vAlign w:val="center"/>
          </w:tcPr>
          <w:p w14:paraId="1B8D40F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1.整理绿化用地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2.铺沙5cm厚，泥炭土每平方米2袋，6-7公斤/袋。原土均匀拌和30cm厚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3.在植物种植前，应对土壤理化性质进行分析，采用相应的土壤改良、施肥和置换客土等措施，使土壤具有满足园林栽植植物生长所需要的水、肥、气热的能力，并依据最终检测土壤检测报告进行土壤改良</w:t>
            </w:r>
          </w:p>
        </w:tc>
        <w:tc>
          <w:tcPr>
            <w:tcW w:w="401" w:type="pct"/>
            <w:tcBorders>
              <w:top w:val="single" w:color="000000" w:sz="4" w:space="0"/>
              <w:left w:val="single" w:color="000000" w:sz="4" w:space="0"/>
              <w:bottom w:val="single" w:color="000000" w:sz="4" w:space="0"/>
              <w:right w:val="single" w:color="000000" w:sz="4" w:space="0"/>
            </w:tcBorders>
            <w:noWrap w:val="0"/>
            <w:vAlign w:val="center"/>
          </w:tcPr>
          <w:p w14:paraId="1B1F91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4004FB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36000</w:t>
            </w:r>
          </w:p>
        </w:tc>
        <w:tc>
          <w:tcPr>
            <w:tcW w:w="1027" w:type="pct"/>
            <w:vMerge w:val="continue"/>
            <w:tcBorders>
              <w:top w:val="single" w:color="000000" w:sz="4" w:space="0"/>
              <w:left w:val="single" w:color="000000" w:sz="4" w:space="0"/>
              <w:bottom w:val="nil"/>
              <w:right w:val="single" w:color="000000" w:sz="4" w:space="0"/>
            </w:tcBorders>
            <w:noWrap w:val="0"/>
            <w:vAlign w:val="center"/>
          </w:tcPr>
          <w:p w14:paraId="5AE2B551">
            <w:pPr>
              <w:jc w:val="center"/>
              <w:rPr>
                <w:rFonts w:hint="eastAsia" w:ascii="宋体" w:hAnsi="宋体" w:eastAsia="宋体" w:cs="宋体"/>
                <w:i w:val="0"/>
                <w:iCs w:val="0"/>
                <w:color w:val="000000"/>
                <w:sz w:val="20"/>
                <w:szCs w:val="20"/>
                <w:u w:val="none"/>
              </w:rPr>
            </w:pPr>
          </w:p>
        </w:tc>
      </w:tr>
      <w:tr w14:paraId="0E4342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354" w:type="pct"/>
            <w:tcBorders>
              <w:top w:val="single" w:color="000000" w:sz="4" w:space="0"/>
              <w:left w:val="single" w:color="000000" w:sz="4" w:space="0"/>
              <w:bottom w:val="single" w:color="000000" w:sz="4" w:space="0"/>
              <w:right w:val="single" w:color="000000" w:sz="4" w:space="0"/>
            </w:tcBorders>
            <w:noWrap w:val="0"/>
            <w:vAlign w:val="center"/>
          </w:tcPr>
          <w:p w14:paraId="4EB6A5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505" w:type="pct"/>
            <w:tcBorders>
              <w:top w:val="single" w:color="000000" w:sz="4" w:space="0"/>
              <w:left w:val="single" w:color="000000" w:sz="4" w:space="0"/>
              <w:bottom w:val="single" w:color="000000" w:sz="4" w:space="0"/>
              <w:right w:val="single" w:color="000000" w:sz="4" w:space="0"/>
            </w:tcBorders>
            <w:noWrap w:val="0"/>
            <w:vAlign w:val="center"/>
          </w:tcPr>
          <w:p w14:paraId="1F089F0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栽植乔木</w:t>
            </w:r>
          </w:p>
        </w:tc>
        <w:tc>
          <w:tcPr>
            <w:tcW w:w="2217" w:type="pct"/>
            <w:tcBorders>
              <w:top w:val="single" w:color="000000" w:sz="4" w:space="0"/>
              <w:left w:val="single" w:color="000000" w:sz="4" w:space="0"/>
              <w:bottom w:val="single" w:color="000000" w:sz="4" w:space="0"/>
              <w:right w:val="single" w:color="000000" w:sz="4" w:space="0"/>
            </w:tcBorders>
            <w:noWrap w:val="0"/>
            <w:vAlign w:val="center"/>
          </w:tcPr>
          <w:p w14:paraId="3D116BF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1.种类:樟树B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2.胸径或干径:25-26cm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3.株高、冠径:H:&gt;900,P:&gt;500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4.不偏冠，不可使用截干苗，全冠移植，可适当疏剪六级以上小枝，移栽2年苗，分枝点2.8m以上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5.养护期:成活养护三个月，保存养护九个月</w:t>
            </w:r>
          </w:p>
        </w:tc>
        <w:tc>
          <w:tcPr>
            <w:tcW w:w="401" w:type="pct"/>
            <w:tcBorders>
              <w:top w:val="single" w:color="000000" w:sz="4" w:space="0"/>
              <w:left w:val="single" w:color="000000" w:sz="4" w:space="0"/>
              <w:bottom w:val="single" w:color="000000" w:sz="4" w:space="0"/>
              <w:right w:val="single" w:color="000000" w:sz="4" w:space="0"/>
            </w:tcBorders>
            <w:noWrap w:val="0"/>
            <w:vAlign w:val="center"/>
          </w:tcPr>
          <w:p w14:paraId="4A1B54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株</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3BE7F2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027" w:type="pct"/>
            <w:vMerge w:val="continue"/>
            <w:tcBorders>
              <w:top w:val="single" w:color="000000" w:sz="4" w:space="0"/>
              <w:left w:val="single" w:color="000000" w:sz="4" w:space="0"/>
              <w:bottom w:val="nil"/>
              <w:right w:val="single" w:color="000000" w:sz="4" w:space="0"/>
            </w:tcBorders>
            <w:noWrap w:val="0"/>
            <w:vAlign w:val="center"/>
          </w:tcPr>
          <w:p w14:paraId="4BAC16D3">
            <w:pPr>
              <w:jc w:val="center"/>
              <w:rPr>
                <w:rFonts w:hint="eastAsia" w:ascii="宋体" w:hAnsi="宋体" w:eastAsia="宋体" w:cs="宋体"/>
                <w:i w:val="0"/>
                <w:iCs w:val="0"/>
                <w:color w:val="000000"/>
                <w:sz w:val="20"/>
                <w:szCs w:val="20"/>
                <w:u w:val="none"/>
              </w:rPr>
            </w:pPr>
          </w:p>
        </w:tc>
      </w:tr>
      <w:tr w14:paraId="452E6B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354" w:type="pct"/>
            <w:tcBorders>
              <w:top w:val="single" w:color="000000" w:sz="4" w:space="0"/>
              <w:left w:val="single" w:color="000000" w:sz="4" w:space="0"/>
              <w:bottom w:val="single" w:color="000000" w:sz="4" w:space="0"/>
              <w:right w:val="single" w:color="000000" w:sz="4" w:space="0"/>
            </w:tcBorders>
            <w:noWrap w:val="0"/>
            <w:vAlign w:val="center"/>
          </w:tcPr>
          <w:p w14:paraId="0BBA73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505" w:type="pct"/>
            <w:tcBorders>
              <w:top w:val="single" w:color="000000" w:sz="4" w:space="0"/>
              <w:left w:val="single" w:color="000000" w:sz="4" w:space="0"/>
              <w:bottom w:val="single" w:color="000000" w:sz="4" w:space="0"/>
              <w:right w:val="single" w:color="000000" w:sz="4" w:space="0"/>
            </w:tcBorders>
            <w:noWrap w:val="0"/>
            <w:vAlign w:val="center"/>
          </w:tcPr>
          <w:p w14:paraId="4744F8D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栽植乔木</w:t>
            </w:r>
          </w:p>
        </w:tc>
        <w:tc>
          <w:tcPr>
            <w:tcW w:w="2217" w:type="pct"/>
            <w:tcBorders>
              <w:top w:val="single" w:color="000000" w:sz="4" w:space="0"/>
              <w:left w:val="single" w:color="000000" w:sz="4" w:space="0"/>
              <w:bottom w:val="single" w:color="000000" w:sz="4" w:space="0"/>
              <w:right w:val="single" w:color="000000" w:sz="4" w:space="0"/>
            </w:tcBorders>
            <w:noWrap w:val="0"/>
            <w:vAlign w:val="center"/>
          </w:tcPr>
          <w:p w14:paraId="4B1F444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1.种类:樟树C</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2.胸径或干径:15cm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3.株高、冠径:H:&gt;700,P:&gt;350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4.不偏冠，不可使用截干苗，全冠移植，移裁3年以上。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5.养护期:成活养护三个月，保存养护九个月</w:t>
            </w:r>
          </w:p>
        </w:tc>
        <w:tc>
          <w:tcPr>
            <w:tcW w:w="401" w:type="pct"/>
            <w:tcBorders>
              <w:top w:val="single" w:color="000000" w:sz="4" w:space="0"/>
              <w:left w:val="single" w:color="000000" w:sz="4" w:space="0"/>
              <w:bottom w:val="single" w:color="000000" w:sz="4" w:space="0"/>
              <w:right w:val="single" w:color="000000" w:sz="4" w:space="0"/>
            </w:tcBorders>
            <w:noWrap w:val="0"/>
            <w:vAlign w:val="center"/>
          </w:tcPr>
          <w:p w14:paraId="167740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株</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14F5C0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027" w:type="pct"/>
            <w:vMerge w:val="continue"/>
            <w:tcBorders>
              <w:top w:val="single" w:color="000000" w:sz="4" w:space="0"/>
              <w:left w:val="single" w:color="000000" w:sz="4" w:space="0"/>
              <w:bottom w:val="nil"/>
              <w:right w:val="single" w:color="000000" w:sz="4" w:space="0"/>
            </w:tcBorders>
            <w:noWrap w:val="0"/>
            <w:vAlign w:val="center"/>
          </w:tcPr>
          <w:p w14:paraId="7E01FB15">
            <w:pPr>
              <w:jc w:val="center"/>
              <w:rPr>
                <w:rFonts w:hint="eastAsia" w:ascii="宋体" w:hAnsi="宋体" w:eastAsia="宋体" w:cs="宋体"/>
                <w:i w:val="0"/>
                <w:iCs w:val="0"/>
                <w:color w:val="000000"/>
                <w:sz w:val="20"/>
                <w:szCs w:val="20"/>
                <w:u w:val="none"/>
              </w:rPr>
            </w:pPr>
          </w:p>
        </w:tc>
      </w:tr>
      <w:tr w14:paraId="294DCA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354" w:type="pct"/>
            <w:tcBorders>
              <w:top w:val="single" w:color="000000" w:sz="4" w:space="0"/>
              <w:left w:val="single" w:color="000000" w:sz="4" w:space="0"/>
              <w:bottom w:val="single" w:color="000000" w:sz="4" w:space="0"/>
              <w:right w:val="single" w:color="000000" w:sz="4" w:space="0"/>
            </w:tcBorders>
            <w:noWrap w:val="0"/>
            <w:vAlign w:val="center"/>
          </w:tcPr>
          <w:p w14:paraId="4BF584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w:t>
            </w:r>
          </w:p>
        </w:tc>
        <w:tc>
          <w:tcPr>
            <w:tcW w:w="505" w:type="pct"/>
            <w:tcBorders>
              <w:top w:val="single" w:color="000000" w:sz="4" w:space="0"/>
              <w:left w:val="single" w:color="000000" w:sz="4" w:space="0"/>
              <w:bottom w:val="single" w:color="000000" w:sz="4" w:space="0"/>
              <w:right w:val="single" w:color="000000" w:sz="4" w:space="0"/>
            </w:tcBorders>
            <w:noWrap w:val="0"/>
            <w:vAlign w:val="center"/>
          </w:tcPr>
          <w:p w14:paraId="503BBB5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栽植乔木</w:t>
            </w:r>
          </w:p>
        </w:tc>
        <w:tc>
          <w:tcPr>
            <w:tcW w:w="2217" w:type="pct"/>
            <w:tcBorders>
              <w:top w:val="single" w:color="000000" w:sz="4" w:space="0"/>
              <w:left w:val="single" w:color="000000" w:sz="4" w:space="0"/>
              <w:bottom w:val="single" w:color="000000" w:sz="4" w:space="0"/>
              <w:right w:val="single" w:color="000000" w:sz="4" w:space="0"/>
            </w:tcBorders>
            <w:noWrap w:val="0"/>
            <w:vAlign w:val="center"/>
          </w:tcPr>
          <w:p w14:paraId="529076C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1.种类:桂花B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2.胸径或干径:22cm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3.株高、冠径:H:&gt;650,P:&gt;500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4.特选，苗圃苗，全冠，长势强健。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5.养护期:成活养护三个月，保存养护九个月</w:t>
            </w:r>
          </w:p>
        </w:tc>
        <w:tc>
          <w:tcPr>
            <w:tcW w:w="401" w:type="pct"/>
            <w:tcBorders>
              <w:top w:val="single" w:color="000000" w:sz="4" w:space="0"/>
              <w:left w:val="single" w:color="000000" w:sz="4" w:space="0"/>
              <w:bottom w:val="single" w:color="000000" w:sz="4" w:space="0"/>
              <w:right w:val="single" w:color="000000" w:sz="4" w:space="0"/>
            </w:tcBorders>
            <w:noWrap w:val="0"/>
            <w:vAlign w:val="center"/>
          </w:tcPr>
          <w:p w14:paraId="22BD01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株</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703863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27" w:type="pct"/>
            <w:vMerge w:val="continue"/>
            <w:tcBorders>
              <w:top w:val="single" w:color="000000" w:sz="4" w:space="0"/>
              <w:left w:val="single" w:color="000000" w:sz="4" w:space="0"/>
              <w:bottom w:val="nil"/>
              <w:right w:val="single" w:color="000000" w:sz="4" w:space="0"/>
            </w:tcBorders>
            <w:noWrap w:val="0"/>
            <w:vAlign w:val="center"/>
          </w:tcPr>
          <w:p w14:paraId="1DFE73B7">
            <w:pPr>
              <w:jc w:val="center"/>
              <w:rPr>
                <w:rFonts w:hint="eastAsia" w:ascii="宋体" w:hAnsi="宋体" w:eastAsia="宋体" w:cs="宋体"/>
                <w:i w:val="0"/>
                <w:iCs w:val="0"/>
                <w:color w:val="000000"/>
                <w:sz w:val="20"/>
                <w:szCs w:val="20"/>
                <w:u w:val="none"/>
              </w:rPr>
            </w:pPr>
          </w:p>
        </w:tc>
      </w:tr>
      <w:tr w14:paraId="7260B3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354" w:type="pct"/>
            <w:tcBorders>
              <w:top w:val="single" w:color="000000" w:sz="4" w:space="0"/>
              <w:left w:val="single" w:color="000000" w:sz="4" w:space="0"/>
              <w:bottom w:val="single" w:color="000000" w:sz="4" w:space="0"/>
              <w:right w:val="single" w:color="000000" w:sz="4" w:space="0"/>
            </w:tcBorders>
            <w:noWrap w:val="0"/>
            <w:vAlign w:val="center"/>
          </w:tcPr>
          <w:p w14:paraId="5316A6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505" w:type="pct"/>
            <w:tcBorders>
              <w:top w:val="single" w:color="000000" w:sz="4" w:space="0"/>
              <w:left w:val="single" w:color="000000" w:sz="4" w:space="0"/>
              <w:bottom w:val="single" w:color="000000" w:sz="4" w:space="0"/>
              <w:right w:val="single" w:color="000000" w:sz="4" w:space="0"/>
            </w:tcBorders>
            <w:noWrap w:val="0"/>
            <w:vAlign w:val="center"/>
          </w:tcPr>
          <w:p w14:paraId="1DA608C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栽植乔木</w:t>
            </w:r>
          </w:p>
        </w:tc>
        <w:tc>
          <w:tcPr>
            <w:tcW w:w="2217" w:type="pct"/>
            <w:tcBorders>
              <w:top w:val="single" w:color="000000" w:sz="4" w:space="0"/>
              <w:left w:val="single" w:color="000000" w:sz="4" w:space="0"/>
              <w:bottom w:val="single" w:color="000000" w:sz="4" w:space="0"/>
              <w:right w:val="single" w:color="000000" w:sz="4" w:space="0"/>
            </w:tcBorders>
            <w:noWrap w:val="0"/>
            <w:vAlign w:val="center"/>
          </w:tcPr>
          <w:p w14:paraId="2B946A0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1.种类:桂花H</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2.胸径或干径:D10cm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3.株高、冠径:H:&gt;350,P:&gt;300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4.苗圃苗，全冠，长势强健，丹桂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5.养护期:成活养护三个月，保存养护九个月</w:t>
            </w:r>
          </w:p>
        </w:tc>
        <w:tc>
          <w:tcPr>
            <w:tcW w:w="401" w:type="pct"/>
            <w:tcBorders>
              <w:top w:val="single" w:color="000000" w:sz="4" w:space="0"/>
              <w:left w:val="single" w:color="000000" w:sz="4" w:space="0"/>
              <w:bottom w:val="single" w:color="000000" w:sz="4" w:space="0"/>
              <w:right w:val="single" w:color="000000" w:sz="4" w:space="0"/>
            </w:tcBorders>
            <w:noWrap w:val="0"/>
            <w:vAlign w:val="center"/>
          </w:tcPr>
          <w:p w14:paraId="240AE4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株</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7B011A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027" w:type="pct"/>
            <w:vMerge w:val="continue"/>
            <w:tcBorders>
              <w:top w:val="single" w:color="000000" w:sz="4" w:space="0"/>
              <w:left w:val="single" w:color="000000" w:sz="4" w:space="0"/>
              <w:bottom w:val="nil"/>
              <w:right w:val="single" w:color="000000" w:sz="4" w:space="0"/>
            </w:tcBorders>
            <w:noWrap w:val="0"/>
            <w:vAlign w:val="center"/>
          </w:tcPr>
          <w:p w14:paraId="587A3F29">
            <w:pPr>
              <w:jc w:val="center"/>
              <w:rPr>
                <w:rFonts w:hint="eastAsia" w:ascii="宋体" w:hAnsi="宋体" w:eastAsia="宋体" w:cs="宋体"/>
                <w:i w:val="0"/>
                <w:iCs w:val="0"/>
                <w:color w:val="000000"/>
                <w:sz w:val="20"/>
                <w:szCs w:val="20"/>
                <w:u w:val="none"/>
              </w:rPr>
            </w:pPr>
          </w:p>
        </w:tc>
      </w:tr>
      <w:tr w14:paraId="24EC57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354" w:type="pct"/>
            <w:tcBorders>
              <w:top w:val="single" w:color="000000" w:sz="4" w:space="0"/>
              <w:left w:val="single" w:color="000000" w:sz="4" w:space="0"/>
              <w:bottom w:val="single" w:color="000000" w:sz="4" w:space="0"/>
              <w:right w:val="single" w:color="000000" w:sz="4" w:space="0"/>
            </w:tcBorders>
            <w:noWrap w:val="0"/>
            <w:vAlign w:val="center"/>
          </w:tcPr>
          <w:p w14:paraId="61167C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w:t>
            </w:r>
          </w:p>
        </w:tc>
        <w:tc>
          <w:tcPr>
            <w:tcW w:w="505" w:type="pct"/>
            <w:tcBorders>
              <w:top w:val="single" w:color="000000" w:sz="4" w:space="0"/>
              <w:left w:val="single" w:color="000000" w:sz="4" w:space="0"/>
              <w:bottom w:val="single" w:color="000000" w:sz="4" w:space="0"/>
              <w:right w:val="single" w:color="000000" w:sz="4" w:space="0"/>
            </w:tcBorders>
            <w:noWrap w:val="0"/>
            <w:vAlign w:val="center"/>
          </w:tcPr>
          <w:p w14:paraId="0B42119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栽植乔木</w:t>
            </w:r>
          </w:p>
        </w:tc>
        <w:tc>
          <w:tcPr>
            <w:tcW w:w="2217" w:type="pct"/>
            <w:tcBorders>
              <w:top w:val="single" w:color="000000" w:sz="4" w:space="0"/>
              <w:left w:val="single" w:color="000000" w:sz="4" w:space="0"/>
              <w:bottom w:val="single" w:color="000000" w:sz="4" w:space="0"/>
              <w:right w:val="single" w:color="000000" w:sz="4" w:space="0"/>
            </w:tcBorders>
            <w:noWrap w:val="0"/>
            <w:vAlign w:val="center"/>
          </w:tcPr>
          <w:p w14:paraId="5871C63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1.种类:桂花F</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2.胸径或干径:丛生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3.株高、冠径:H:&gt;350,P:&gt;300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4.分枝数5-7,单分支不小于5CM,树形紧密，苗画苗，全冠，丹桂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5.养护期:成活养护三个月，保存养护九个月</w:t>
            </w:r>
          </w:p>
        </w:tc>
        <w:tc>
          <w:tcPr>
            <w:tcW w:w="401" w:type="pct"/>
            <w:tcBorders>
              <w:top w:val="single" w:color="000000" w:sz="4" w:space="0"/>
              <w:left w:val="single" w:color="000000" w:sz="4" w:space="0"/>
              <w:bottom w:val="single" w:color="000000" w:sz="4" w:space="0"/>
              <w:right w:val="single" w:color="000000" w:sz="4" w:space="0"/>
            </w:tcBorders>
            <w:noWrap w:val="0"/>
            <w:vAlign w:val="center"/>
          </w:tcPr>
          <w:p w14:paraId="449247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株</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460684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27" w:type="pct"/>
            <w:vMerge w:val="continue"/>
            <w:tcBorders>
              <w:top w:val="single" w:color="000000" w:sz="4" w:space="0"/>
              <w:left w:val="single" w:color="000000" w:sz="4" w:space="0"/>
              <w:bottom w:val="nil"/>
              <w:right w:val="single" w:color="000000" w:sz="4" w:space="0"/>
            </w:tcBorders>
            <w:noWrap w:val="0"/>
            <w:vAlign w:val="center"/>
          </w:tcPr>
          <w:p w14:paraId="13935137">
            <w:pPr>
              <w:jc w:val="center"/>
              <w:rPr>
                <w:rFonts w:hint="eastAsia" w:ascii="宋体" w:hAnsi="宋体" w:eastAsia="宋体" w:cs="宋体"/>
                <w:i w:val="0"/>
                <w:iCs w:val="0"/>
                <w:color w:val="000000"/>
                <w:sz w:val="20"/>
                <w:szCs w:val="20"/>
                <w:u w:val="none"/>
              </w:rPr>
            </w:pPr>
          </w:p>
        </w:tc>
      </w:tr>
      <w:tr w14:paraId="32B4DF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354" w:type="pct"/>
            <w:tcBorders>
              <w:top w:val="single" w:color="000000" w:sz="4" w:space="0"/>
              <w:left w:val="single" w:color="000000" w:sz="4" w:space="0"/>
              <w:bottom w:val="single" w:color="000000" w:sz="4" w:space="0"/>
              <w:right w:val="single" w:color="000000" w:sz="4" w:space="0"/>
            </w:tcBorders>
            <w:noWrap w:val="0"/>
            <w:vAlign w:val="center"/>
          </w:tcPr>
          <w:p w14:paraId="354B55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w:t>
            </w:r>
          </w:p>
        </w:tc>
        <w:tc>
          <w:tcPr>
            <w:tcW w:w="505" w:type="pct"/>
            <w:tcBorders>
              <w:top w:val="single" w:color="000000" w:sz="4" w:space="0"/>
              <w:left w:val="single" w:color="000000" w:sz="4" w:space="0"/>
              <w:bottom w:val="single" w:color="000000" w:sz="4" w:space="0"/>
              <w:right w:val="single" w:color="000000" w:sz="4" w:space="0"/>
            </w:tcBorders>
            <w:noWrap w:val="0"/>
            <w:vAlign w:val="center"/>
          </w:tcPr>
          <w:p w14:paraId="0A728BF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栽植乔木</w:t>
            </w:r>
          </w:p>
        </w:tc>
        <w:tc>
          <w:tcPr>
            <w:tcW w:w="2217" w:type="pct"/>
            <w:tcBorders>
              <w:top w:val="single" w:color="000000" w:sz="4" w:space="0"/>
              <w:left w:val="single" w:color="000000" w:sz="4" w:space="0"/>
              <w:bottom w:val="single" w:color="000000" w:sz="4" w:space="0"/>
              <w:right w:val="single" w:color="000000" w:sz="4" w:space="0"/>
            </w:tcBorders>
            <w:noWrap w:val="0"/>
            <w:vAlign w:val="center"/>
          </w:tcPr>
          <w:p w14:paraId="2C6C299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1.种类:合欢A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2.胸径或干径:15cm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3.株高、冠径:H:&gt;600,P:&gt;400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4.苗画苗，全冠，非截干苗，树干无损伤。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5.养护期:成活养护三个月，保存养护九个月</w:t>
            </w:r>
          </w:p>
        </w:tc>
        <w:tc>
          <w:tcPr>
            <w:tcW w:w="401" w:type="pct"/>
            <w:tcBorders>
              <w:top w:val="single" w:color="000000" w:sz="4" w:space="0"/>
              <w:left w:val="single" w:color="000000" w:sz="4" w:space="0"/>
              <w:bottom w:val="single" w:color="000000" w:sz="4" w:space="0"/>
              <w:right w:val="single" w:color="000000" w:sz="4" w:space="0"/>
            </w:tcBorders>
            <w:noWrap w:val="0"/>
            <w:vAlign w:val="center"/>
          </w:tcPr>
          <w:p w14:paraId="4CC2E1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株</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791677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027" w:type="pct"/>
            <w:vMerge w:val="continue"/>
            <w:tcBorders>
              <w:top w:val="single" w:color="000000" w:sz="4" w:space="0"/>
              <w:left w:val="single" w:color="000000" w:sz="4" w:space="0"/>
              <w:bottom w:val="nil"/>
              <w:right w:val="single" w:color="000000" w:sz="4" w:space="0"/>
            </w:tcBorders>
            <w:noWrap w:val="0"/>
            <w:vAlign w:val="center"/>
          </w:tcPr>
          <w:p w14:paraId="2BD3E205">
            <w:pPr>
              <w:jc w:val="center"/>
              <w:rPr>
                <w:rFonts w:hint="eastAsia" w:ascii="宋体" w:hAnsi="宋体" w:eastAsia="宋体" w:cs="宋体"/>
                <w:i w:val="0"/>
                <w:iCs w:val="0"/>
                <w:color w:val="000000"/>
                <w:sz w:val="20"/>
                <w:szCs w:val="20"/>
                <w:u w:val="none"/>
              </w:rPr>
            </w:pPr>
          </w:p>
        </w:tc>
      </w:tr>
      <w:tr w14:paraId="77985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354" w:type="pct"/>
            <w:tcBorders>
              <w:top w:val="single" w:color="000000" w:sz="4" w:space="0"/>
              <w:left w:val="single" w:color="000000" w:sz="4" w:space="0"/>
              <w:bottom w:val="single" w:color="000000" w:sz="4" w:space="0"/>
              <w:right w:val="single" w:color="000000" w:sz="4" w:space="0"/>
            </w:tcBorders>
            <w:noWrap w:val="0"/>
            <w:vAlign w:val="center"/>
          </w:tcPr>
          <w:p w14:paraId="2FF586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505" w:type="pct"/>
            <w:tcBorders>
              <w:top w:val="single" w:color="000000" w:sz="4" w:space="0"/>
              <w:left w:val="single" w:color="000000" w:sz="4" w:space="0"/>
              <w:bottom w:val="single" w:color="000000" w:sz="4" w:space="0"/>
              <w:right w:val="single" w:color="000000" w:sz="4" w:space="0"/>
            </w:tcBorders>
            <w:noWrap w:val="0"/>
            <w:vAlign w:val="center"/>
          </w:tcPr>
          <w:p w14:paraId="6A60E07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栽植乔木</w:t>
            </w:r>
          </w:p>
        </w:tc>
        <w:tc>
          <w:tcPr>
            <w:tcW w:w="2217" w:type="pct"/>
            <w:tcBorders>
              <w:top w:val="single" w:color="000000" w:sz="4" w:space="0"/>
              <w:left w:val="single" w:color="000000" w:sz="4" w:space="0"/>
              <w:bottom w:val="single" w:color="000000" w:sz="4" w:space="0"/>
              <w:right w:val="single" w:color="000000" w:sz="4" w:space="0"/>
            </w:tcBorders>
            <w:noWrap w:val="0"/>
            <w:vAlign w:val="center"/>
          </w:tcPr>
          <w:p w14:paraId="6D028B0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1.种类:红花玉兰A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2.胸径或干径:15cm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3.株高、冠径:H:&gt;500,P:&gt;350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4.特选，树形饱满，苗圃苗，全冠，长势强健。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5.养护期:成活养护三个月，保存养护九个月</w:t>
            </w:r>
          </w:p>
        </w:tc>
        <w:tc>
          <w:tcPr>
            <w:tcW w:w="401" w:type="pct"/>
            <w:tcBorders>
              <w:top w:val="single" w:color="000000" w:sz="4" w:space="0"/>
              <w:left w:val="single" w:color="000000" w:sz="4" w:space="0"/>
              <w:bottom w:val="single" w:color="000000" w:sz="4" w:space="0"/>
              <w:right w:val="single" w:color="000000" w:sz="4" w:space="0"/>
            </w:tcBorders>
            <w:noWrap w:val="0"/>
            <w:vAlign w:val="center"/>
          </w:tcPr>
          <w:p w14:paraId="7BE7F9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株</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7C1521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w:t>
            </w:r>
          </w:p>
        </w:tc>
        <w:tc>
          <w:tcPr>
            <w:tcW w:w="1027" w:type="pct"/>
            <w:vMerge w:val="continue"/>
            <w:tcBorders>
              <w:top w:val="single" w:color="000000" w:sz="4" w:space="0"/>
              <w:left w:val="single" w:color="000000" w:sz="4" w:space="0"/>
              <w:bottom w:val="nil"/>
              <w:right w:val="single" w:color="000000" w:sz="4" w:space="0"/>
            </w:tcBorders>
            <w:noWrap w:val="0"/>
            <w:vAlign w:val="center"/>
          </w:tcPr>
          <w:p w14:paraId="7B3EA9DA">
            <w:pPr>
              <w:jc w:val="center"/>
              <w:rPr>
                <w:rFonts w:hint="eastAsia" w:ascii="宋体" w:hAnsi="宋体" w:eastAsia="宋体" w:cs="宋体"/>
                <w:i w:val="0"/>
                <w:iCs w:val="0"/>
                <w:color w:val="000000"/>
                <w:sz w:val="20"/>
                <w:szCs w:val="20"/>
                <w:u w:val="none"/>
              </w:rPr>
            </w:pPr>
          </w:p>
        </w:tc>
      </w:tr>
      <w:tr w14:paraId="187CB5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354" w:type="pct"/>
            <w:tcBorders>
              <w:top w:val="single" w:color="000000" w:sz="4" w:space="0"/>
              <w:left w:val="single" w:color="000000" w:sz="4" w:space="0"/>
              <w:bottom w:val="single" w:color="000000" w:sz="4" w:space="0"/>
              <w:right w:val="single" w:color="000000" w:sz="4" w:space="0"/>
            </w:tcBorders>
            <w:noWrap w:val="0"/>
            <w:vAlign w:val="center"/>
          </w:tcPr>
          <w:p w14:paraId="5325F5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w:t>
            </w:r>
          </w:p>
        </w:tc>
        <w:tc>
          <w:tcPr>
            <w:tcW w:w="505" w:type="pct"/>
            <w:tcBorders>
              <w:top w:val="single" w:color="000000" w:sz="4" w:space="0"/>
              <w:left w:val="single" w:color="000000" w:sz="4" w:space="0"/>
              <w:bottom w:val="single" w:color="000000" w:sz="4" w:space="0"/>
              <w:right w:val="single" w:color="000000" w:sz="4" w:space="0"/>
            </w:tcBorders>
            <w:noWrap w:val="0"/>
            <w:vAlign w:val="center"/>
          </w:tcPr>
          <w:p w14:paraId="01F3E76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栽植乔木</w:t>
            </w:r>
          </w:p>
        </w:tc>
        <w:tc>
          <w:tcPr>
            <w:tcW w:w="2217" w:type="pct"/>
            <w:tcBorders>
              <w:top w:val="single" w:color="000000" w:sz="4" w:space="0"/>
              <w:left w:val="single" w:color="000000" w:sz="4" w:space="0"/>
              <w:bottom w:val="single" w:color="000000" w:sz="4" w:space="0"/>
              <w:right w:val="single" w:color="000000" w:sz="4" w:space="0"/>
            </w:tcBorders>
            <w:noWrap w:val="0"/>
            <w:vAlign w:val="center"/>
          </w:tcPr>
          <w:p w14:paraId="797F149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1.种类:红花玉兰B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2.胸径或干径:12cm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3.株高、冠径:H:&gt;450,P:&gt;350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4.苗圃苗，全冠。,非截干苗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5.养护期:成活养护三个月，保存养护九个月</w:t>
            </w:r>
          </w:p>
        </w:tc>
        <w:tc>
          <w:tcPr>
            <w:tcW w:w="401" w:type="pct"/>
            <w:tcBorders>
              <w:top w:val="single" w:color="000000" w:sz="4" w:space="0"/>
              <w:left w:val="single" w:color="000000" w:sz="4" w:space="0"/>
              <w:bottom w:val="single" w:color="000000" w:sz="4" w:space="0"/>
              <w:right w:val="single" w:color="000000" w:sz="4" w:space="0"/>
            </w:tcBorders>
            <w:noWrap w:val="0"/>
            <w:vAlign w:val="center"/>
          </w:tcPr>
          <w:p w14:paraId="6ACC26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株</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7A4293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w:t>
            </w:r>
          </w:p>
        </w:tc>
        <w:tc>
          <w:tcPr>
            <w:tcW w:w="1027" w:type="pct"/>
            <w:vMerge w:val="continue"/>
            <w:tcBorders>
              <w:top w:val="single" w:color="000000" w:sz="4" w:space="0"/>
              <w:left w:val="single" w:color="000000" w:sz="4" w:space="0"/>
              <w:bottom w:val="nil"/>
              <w:right w:val="single" w:color="000000" w:sz="4" w:space="0"/>
            </w:tcBorders>
            <w:noWrap w:val="0"/>
            <w:vAlign w:val="center"/>
          </w:tcPr>
          <w:p w14:paraId="5C1C90F7">
            <w:pPr>
              <w:jc w:val="center"/>
              <w:rPr>
                <w:rFonts w:hint="eastAsia" w:ascii="宋体" w:hAnsi="宋体" w:eastAsia="宋体" w:cs="宋体"/>
                <w:i w:val="0"/>
                <w:iCs w:val="0"/>
                <w:color w:val="000000"/>
                <w:sz w:val="20"/>
                <w:szCs w:val="20"/>
                <w:u w:val="none"/>
              </w:rPr>
            </w:pPr>
          </w:p>
        </w:tc>
      </w:tr>
      <w:tr w14:paraId="017659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trPr>
        <w:tc>
          <w:tcPr>
            <w:tcW w:w="354" w:type="pct"/>
            <w:tcBorders>
              <w:top w:val="single" w:color="000000" w:sz="4" w:space="0"/>
              <w:left w:val="single" w:color="000000" w:sz="4" w:space="0"/>
              <w:bottom w:val="single" w:color="000000" w:sz="4" w:space="0"/>
              <w:right w:val="single" w:color="000000" w:sz="4" w:space="0"/>
            </w:tcBorders>
            <w:noWrap w:val="0"/>
            <w:vAlign w:val="center"/>
          </w:tcPr>
          <w:p w14:paraId="12801E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w:t>
            </w:r>
          </w:p>
        </w:tc>
        <w:tc>
          <w:tcPr>
            <w:tcW w:w="505" w:type="pct"/>
            <w:tcBorders>
              <w:top w:val="single" w:color="000000" w:sz="4" w:space="0"/>
              <w:left w:val="single" w:color="000000" w:sz="4" w:space="0"/>
              <w:bottom w:val="single" w:color="000000" w:sz="4" w:space="0"/>
              <w:right w:val="single" w:color="000000" w:sz="4" w:space="0"/>
            </w:tcBorders>
            <w:noWrap w:val="0"/>
            <w:vAlign w:val="center"/>
          </w:tcPr>
          <w:p w14:paraId="10F4750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栽植乔木</w:t>
            </w:r>
          </w:p>
        </w:tc>
        <w:tc>
          <w:tcPr>
            <w:tcW w:w="2217" w:type="pct"/>
            <w:tcBorders>
              <w:top w:val="single" w:color="000000" w:sz="4" w:space="0"/>
              <w:left w:val="single" w:color="000000" w:sz="4" w:space="0"/>
              <w:bottom w:val="single" w:color="000000" w:sz="4" w:space="0"/>
              <w:right w:val="single" w:color="000000" w:sz="4" w:space="0"/>
            </w:tcBorders>
            <w:noWrap w:val="0"/>
            <w:vAlign w:val="center"/>
          </w:tcPr>
          <w:p w14:paraId="753CCD9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1.种类:朴树A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2.胸径或干径:丛生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3.株高、冠径:H:&gt;1200,P:&gt;550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4.枝数3-7,单分支不小于20CM,特选，苗圃苗或三年以上移栽苗，全冠，非截干苗，实生苗，非拼栽苗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5.养护期:成活养护三个月，保存养护九个月</w:t>
            </w:r>
          </w:p>
        </w:tc>
        <w:tc>
          <w:tcPr>
            <w:tcW w:w="401" w:type="pct"/>
            <w:tcBorders>
              <w:top w:val="single" w:color="000000" w:sz="4" w:space="0"/>
              <w:left w:val="single" w:color="000000" w:sz="4" w:space="0"/>
              <w:bottom w:val="single" w:color="000000" w:sz="4" w:space="0"/>
              <w:right w:val="single" w:color="000000" w:sz="4" w:space="0"/>
            </w:tcBorders>
            <w:noWrap w:val="0"/>
            <w:vAlign w:val="center"/>
          </w:tcPr>
          <w:p w14:paraId="1FF21C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株</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56FD60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027" w:type="pct"/>
            <w:vMerge w:val="continue"/>
            <w:tcBorders>
              <w:top w:val="single" w:color="000000" w:sz="4" w:space="0"/>
              <w:left w:val="single" w:color="000000" w:sz="4" w:space="0"/>
              <w:bottom w:val="nil"/>
              <w:right w:val="single" w:color="000000" w:sz="4" w:space="0"/>
            </w:tcBorders>
            <w:noWrap w:val="0"/>
            <w:vAlign w:val="center"/>
          </w:tcPr>
          <w:p w14:paraId="00FF5F57">
            <w:pPr>
              <w:jc w:val="center"/>
              <w:rPr>
                <w:rFonts w:hint="eastAsia" w:ascii="宋体" w:hAnsi="宋体" w:eastAsia="宋体" w:cs="宋体"/>
                <w:i w:val="0"/>
                <w:iCs w:val="0"/>
                <w:color w:val="000000"/>
                <w:sz w:val="20"/>
                <w:szCs w:val="20"/>
                <w:u w:val="none"/>
              </w:rPr>
            </w:pPr>
          </w:p>
        </w:tc>
      </w:tr>
      <w:tr w14:paraId="241B4F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354" w:type="pct"/>
            <w:tcBorders>
              <w:top w:val="single" w:color="000000" w:sz="4" w:space="0"/>
              <w:left w:val="single" w:color="000000" w:sz="4" w:space="0"/>
              <w:bottom w:val="single" w:color="000000" w:sz="4" w:space="0"/>
              <w:right w:val="single" w:color="000000" w:sz="4" w:space="0"/>
            </w:tcBorders>
            <w:noWrap w:val="0"/>
            <w:vAlign w:val="center"/>
          </w:tcPr>
          <w:p w14:paraId="660A6B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505" w:type="pct"/>
            <w:tcBorders>
              <w:top w:val="single" w:color="000000" w:sz="4" w:space="0"/>
              <w:left w:val="single" w:color="000000" w:sz="4" w:space="0"/>
              <w:bottom w:val="single" w:color="000000" w:sz="4" w:space="0"/>
              <w:right w:val="single" w:color="000000" w:sz="4" w:space="0"/>
            </w:tcBorders>
            <w:noWrap w:val="0"/>
            <w:vAlign w:val="center"/>
          </w:tcPr>
          <w:p w14:paraId="1B1A8E3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栽植乔木</w:t>
            </w:r>
          </w:p>
        </w:tc>
        <w:tc>
          <w:tcPr>
            <w:tcW w:w="2217" w:type="pct"/>
            <w:tcBorders>
              <w:top w:val="single" w:color="000000" w:sz="4" w:space="0"/>
              <w:left w:val="single" w:color="000000" w:sz="4" w:space="0"/>
              <w:bottom w:val="single" w:color="000000" w:sz="4" w:space="0"/>
              <w:right w:val="single" w:color="000000" w:sz="4" w:space="0"/>
            </w:tcBorders>
            <w:noWrap w:val="0"/>
            <w:vAlign w:val="center"/>
          </w:tcPr>
          <w:p w14:paraId="7428E81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1.种类:朴树B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2.胸径或干径:30cm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3.株高、冠径:H:&gt;1000,P:&gt;450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4.特选，苗圃苗或二年移栽苗，全冠，非截干苗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5.养护期:成活养护三个月，保存养护九个月</w:t>
            </w:r>
          </w:p>
        </w:tc>
        <w:tc>
          <w:tcPr>
            <w:tcW w:w="401" w:type="pct"/>
            <w:tcBorders>
              <w:top w:val="single" w:color="000000" w:sz="4" w:space="0"/>
              <w:left w:val="single" w:color="000000" w:sz="4" w:space="0"/>
              <w:bottom w:val="single" w:color="000000" w:sz="4" w:space="0"/>
              <w:right w:val="single" w:color="000000" w:sz="4" w:space="0"/>
            </w:tcBorders>
            <w:noWrap w:val="0"/>
            <w:vAlign w:val="center"/>
          </w:tcPr>
          <w:p w14:paraId="4F34BD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株</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0298F9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027" w:type="pct"/>
            <w:vMerge w:val="continue"/>
            <w:tcBorders>
              <w:top w:val="single" w:color="000000" w:sz="4" w:space="0"/>
              <w:left w:val="single" w:color="000000" w:sz="4" w:space="0"/>
              <w:bottom w:val="nil"/>
              <w:right w:val="single" w:color="000000" w:sz="4" w:space="0"/>
            </w:tcBorders>
            <w:noWrap w:val="0"/>
            <w:vAlign w:val="center"/>
          </w:tcPr>
          <w:p w14:paraId="4BD9D847">
            <w:pPr>
              <w:jc w:val="center"/>
              <w:rPr>
                <w:rFonts w:hint="eastAsia" w:ascii="宋体" w:hAnsi="宋体" w:eastAsia="宋体" w:cs="宋体"/>
                <w:i w:val="0"/>
                <w:iCs w:val="0"/>
                <w:color w:val="000000"/>
                <w:sz w:val="20"/>
                <w:szCs w:val="20"/>
                <w:u w:val="none"/>
              </w:rPr>
            </w:pPr>
          </w:p>
        </w:tc>
      </w:tr>
      <w:tr w14:paraId="3E8A1E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354" w:type="pct"/>
            <w:tcBorders>
              <w:top w:val="single" w:color="000000" w:sz="4" w:space="0"/>
              <w:left w:val="single" w:color="000000" w:sz="4" w:space="0"/>
              <w:bottom w:val="single" w:color="000000" w:sz="4" w:space="0"/>
              <w:right w:val="single" w:color="000000" w:sz="4" w:space="0"/>
            </w:tcBorders>
            <w:noWrap w:val="0"/>
            <w:vAlign w:val="center"/>
          </w:tcPr>
          <w:p w14:paraId="3DBB04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w:t>
            </w:r>
          </w:p>
        </w:tc>
        <w:tc>
          <w:tcPr>
            <w:tcW w:w="505" w:type="pct"/>
            <w:tcBorders>
              <w:top w:val="single" w:color="000000" w:sz="4" w:space="0"/>
              <w:left w:val="single" w:color="000000" w:sz="4" w:space="0"/>
              <w:bottom w:val="single" w:color="000000" w:sz="4" w:space="0"/>
              <w:right w:val="single" w:color="000000" w:sz="4" w:space="0"/>
            </w:tcBorders>
            <w:noWrap w:val="0"/>
            <w:vAlign w:val="center"/>
          </w:tcPr>
          <w:p w14:paraId="26F421D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栽植乔木</w:t>
            </w:r>
          </w:p>
        </w:tc>
        <w:tc>
          <w:tcPr>
            <w:tcW w:w="2217" w:type="pct"/>
            <w:tcBorders>
              <w:top w:val="single" w:color="000000" w:sz="4" w:space="0"/>
              <w:left w:val="single" w:color="000000" w:sz="4" w:space="0"/>
              <w:bottom w:val="single" w:color="000000" w:sz="4" w:space="0"/>
              <w:right w:val="single" w:color="000000" w:sz="4" w:space="0"/>
            </w:tcBorders>
            <w:noWrap w:val="0"/>
            <w:vAlign w:val="center"/>
          </w:tcPr>
          <w:p w14:paraId="13BBE17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1.种类:珊瑚朴A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2.胸径或干径:30cm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3.株高、冠径:H:&gt;1000,P:&gt;500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4.特选，树形饱满，全冠。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5.养护期:成活养护三个月，保存养护九个月</w:t>
            </w:r>
          </w:p>
        </w:tc>
        <w:tc>
          <w:tcPr>
            <w:tcW w:w="401" w:type="pct"/>
            <w:tcBorders>
              <w:top w:val="single" w:color="000000" w:sz="4" w:space="0"/>
              <w:left w:val="single" w:color="000000" w:sz="4" w:space="0"/>
              <w:bottom w:val="single" w:color="000000" w:sz="4" w:space="0"/>
              <w:right w:val="single" w:color="000000" w:sz="4" w:space="0"/>
            </w:tcBorders>
            <w:noWrap w:val="0"/>
            <w:vAlign w:val="center"/>
          </w:tcPr>
          <w:p w14:paraId="1F6874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株</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49F011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27" w:type="pct"/>
            <w:vMerge w:val="continue"/>
            <w:tcBorders>
              <w:top w:val="single" w:color="000000" w:sz="4" w:space="0"/>
              <w:left w:val="single" w:color="000000" w:sz="4" w:space="0"/>
              <w:bottom w:val="nil"/>
              <w:right w:val="single" w:color="000000" w:sz="4" w:space="0"/>
            </w:tcBorders>
            <w:noWrap w:val="0"/>
            <w:vAlign w:val="center"/>
          </w:tcPr>
          <w:p w14:paraId="302B5C56">
            <w:pPr>
              <w:jc w:val="center"/>
              <w:rPr>
                <w:rFonts w:hint="eastAsia" w:ascii="宋体" w:hAnsi="宋体" w:eastAsia="宋体" w:cs="宋体"/>
                <w:i w:val="0"/>
                <w:iCs w:val="0"/>
                <w:color w:val="000000"/>
                <w:sz w:val="20"/>
                <w:szCs w:val="20"/>
                <w:u w:val="none"/>
              </w:rPr>
            </w:pPr>
          </w:p>
        </w:tc>
      </w:tr>
      <w:tr w14:paraId="49D7FA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354" w:type="pct"/>
            <w:tcBorders>
              <w:top w:val="single" w:color="000000" w:sz="4" w:space="0"/>
              <w:left w:val="single" w:color="000000" w:sz="4" w:space="0"/>
              <w:bottom w:val="single" w:color="000000" w:sz="4" w:space="0"/>
              <w:right w:val="single" w:color="000000" w:sz="4" w:space="0"/>
            </w:tcBorders>
            <w:noWrap w:val="0"/>
            <w:vAlign w:val="center"/>
          </w:tcPr>
          <w:p w14:paraId="55F00B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505" w:type="pct"/>
            <w:tcBorders>
              <w:top w:val="single" w:color="000000" w:sz="4" w:space="0"/>
              <w:left w:val="single" w:color="000000" w:sz="4" w:space="0"/>
              <w:bottom w:val="single" w:color="000000" w:sz="4" w:space="0"/>
              <w:right w:val="single" w:color="000000" w:sz="4" w:space="0"/>
            </w:tcBorders>
            <w:noWrap w:val="0"/>
            <w:vAlign w:val="center"/>
          </w:tcPr>
          <w:p w14:paraId="0DD6C26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栽植乔木</w:t>
            </w:r>
          </w:p>
        </w:tc>
        <w:tc>
          <w:tcPr>
            <w:tcW w:w="2217" w:type="pct"/>
            <w:tcBorders>
              <w:top w:val="single" w:color="000000" w:sz="4" w:space="0"/>
              <w:left w:val="single" w:color="000000" w:sz="4" w:space="0"/>
              <w:bottom w:val="single" w:color="000000" w:sz="4" w:space="0"/>
              <w:right w:val="single" w:color="000000" w:sz="4" w:space="0"/>
            </w:tcBorders>
            <w:noWrap w:val="0"/>
            <w:vAlign w:val="center"/>
          </w:tcPr>
          <w:p w14:paraId="0F338FF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1.种类:珊瑚朴B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2.胸径或干径:25cm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3.株高、冠径:H:&gt;800,P:&gt;400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4.特选，树形饱满，全冠。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5.养护期:成活养护三个月，保存养护九个月</w:t>
            </w:r>
          </w:p>
        </w:tc>
        <w:tc>
          <w:tcPr>
            <w:tcW w:w="401" w:type="pct"/>
            <w:tcBorders>
              <w:top w:val="single" w:color="000000" w:sz="4" w:space="0"/>
              <w:left w:val="single" w:color="000000" w:sz="4" w:space="0"/>
              <w:bottom w:val="single" w:color="000000" w:sz="4" w:space="0"/>
              <w:right w:val="single" w:color="000000" w:sz="4" w:space="0"/>
            </w:tcBorders>
            <w:noWrap w:val="0"/>
            <w:vAlign w:val="center"/>
          </w:tcPr>
          <w:p w14:paraId="585741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株</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64254C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27" w:type="pct"/>
            <w:vMerge w:val="continue"/>
            <w:tcBorders>
              <w:top w:val="single" w:color="000000" w:sz="4" w:space="0"/>
              <w:left w:val="single" w:color="000000" w:sz="4" w:space="0"/>
              <w:bottom w:val="nil"/>
              <w:right w:val="single" w:color="000000" w:sz="4" w:space="0"/>
            </w:tcBorders>
            <w:noWrap w:val="0"/>
            <w:vAlign w:val="center"/>
          </w:tcPr>
          <w:p w14:paraId="4F7BB9F9">
            <w:pPr>
              <w:jc w:val="center"/>
              <w:rPr>
                <w:rFonts w:hint="eastAsia" w:ascii="宋体" w:hAnsi="宋体" w:eastAsia="宋体" w:cs="宋体"/>
                <w:i w:val="0"/>
                <w:iCs w:val="0"/>
                <w:color w:val="000000"/>
                <w:sz w:val="20"/>
                <w:szCs w:val="20"/>
                <w:u w:val="none"/>
              </w:rPr>
            </w:pPr>
          </w:p>
        </w:tc>
      </w:tr>
      <w:tr w14:paraId="1082BB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354" w:type="pct"/>
            <w:tcBorders>
              <w:top w:val="single" w:color="000000" w:sz="4" w:space="0"/>
              <w:left w:val="single" w:color="000000" w:sz="4" w:space="0"/>
              <w:bottom w:val="single" w:color="000000" w:sz="4" w:space="0"/>
              <w:right w:val="single" w:color="000000" w:sz="4" w:space="0"/>
            </w:tcBorders>
            <w:noWrap w:val="0"/>
            <w:vAlign w:val="center"/>
          </w:tcPr>
          <w:p w14:paraId="4FFB85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w:t>
            </w:r>
          </w:p>
        </w:tc>
        <w:tc>
          <w:tcPr>
            <w:tcW w:w="505" w:type="pct"/>
            <w:tcBorders>
              <w:top w:val="single" w:color="000000" w:sz="4" w:space="0"/>
              <w:left w:val="single" w:color="000000" w:sz="4" w:space="0"/>
              <w:bottom w:val="single" w:color="000000" w:sz="4" w:space="0"/>
              <w:right w:val="single" w:color="000000" w:sz="4" w:space="0"/>
            </w:tcBorders>
            <w:noWrap w:val="0"/>
            <w:vAlign w:val="center"/>
          </w:tcPr>
          <w:p w14:paraId="6FAB556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栽植乔木</w:t>
            </w:r>
          </w:p>
        </w:tc>
        <w:tc>
          <w:tcPr>
            <w:tcW w:w="2217" w:type="pct"/>
            <w:tcBorders>
              <w:top w:val="single" w:color="000000" w:sz="4" w:space="0"/>
              <w:left w:val="single" w:color="000000" w:sz="4" w:space="0"/>
              <w:bottom w:val="single" w:color="000000" w:sz="4" w:space="0"/>
              <w:right w:val="single" w:color="000000" w:sz="4" w:space="0"/>
            </w:tcBorders>
            <w:noWrap w:val="0"/>
            <w:vAlign w:val="center"/>
          </w:tcPr>
          <w:p w14:paraId="42C3AF1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1.种类:香泡B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2.胸径或干径:15cm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3.株高、冠径:H:&gt;450,P:&gt;300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4.特选，树形饱满，全冠，长势强健。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5.养护期:成活养护三个月，保存养护九个月</w:t>
            </w:r>
          </w:p>
        </w:tc>
        <w:tc>
          <w:tcPr>
            <w:tcW w:w="401" w:type="pct"/>
            <w:tcBorders>
              <w:top w:val="single" w:color="000000" w:sz="4" w:space="0"/>
              <w:left w:val="single" w:color="000000" w:sz="4" w:space="0"/>
              <w:bottom w:val="single" w:color="000000" w:sz="4" w:space="0"/>
              <w:right w:val="single" w:color="000000" w:sz="4" w:space="0"/>
            </w:tcBorders>
            <w:noWrap w:val="0"/>
            <w:vAlign w:val="center"/>
          </w:tcPr>
          <w:p w14:paraId="062BFA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株</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7E8056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027" w:type="pct"/>
            <w:vMerge w:val="continue"/>
            <w:tcBorders>
              <w:top w:val="single" w:color="000000" w:sz="4" w:space="0"/>
              <w:left w:val="single" w:color="000000" w:sz="4" w:space="0"/>
              <w:bottom w:val="nil"/>
              <w:right w:val="single" w:color="000000" w:sz="4" w:space="0"/>
            </w:tcBorders>
            <w:noWrap w:val="0"/>
            <w:vAlign w:val="center"/>
          </w:tcPr>
          <w:p w14:paraId="2A6B4306">
            <w:pPr>
              <w:jc w:val="center"/>
              <w:rPr>
                <w:rFonts w:hint="eastAsia" w:ascii="宋体" w:hAnsi="宋体" w:eastAsia="宋体" w:cs="宋体"/>
                <w:i w:val="0"/>
                <w:iCs w:val="0"/>
                <w:color w:val="000000"/>
                <w:sz w:val="20"/>
                <w:szCs w:val="20"/>
                <w:u w:val="none"/>
              </w:rPr>
            </w:pPr>
          </w:p>
        </w:tc>
      </w:tr>
      <w:tr w14:paraId="5F3B4F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354" w:type="pct"/>
            <w:tcBorders>
              <w:top w:val="single" w:color="000000" w:sz="4" w:space="0"/>
              <w:left w:val="single" w:color="000000" w:sz="4" w:space="0"/>
              <w:bottom w:val="single" w:color="000000" w:sz="4" w:space="0"/>
              <w:right w:val="single" w:color="000000" w:sz="4" w:space="0"/>
            </w:tcBorders>
            <w:noWrap w:val="0"/>
            <w:vAlign w:val="center"/>
          </w:tcPr>
          <w:p w14:paraId="7D9863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w:t>
            </w:r>
          </w:p>
        </w:tc>
        <w:tc>
          <w:tcPr>
            <w:tcW w:w="505" w:type="pct"/>
            <w:tcBorders>
              <w:top w:val="single" w:color="000000" w:sz="4" w:space="0"/>
              <w:left w:val="single" w:color="000000" w:sz="4" w:space="0"/>
              <w:bottom w:val="single" w:color="000000" w:sz="4" w:space="0"/>
              <w:right w:val="single" w:color="000000" w:sz="4" w:space="0"/>
            </w:tcBorders>
            <w:noWrap w:val="0"/>
            <w:vAlign w:val="center"/>
          </w:tcPr>
          <w:p w14:paraId="7CB5080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栽植乔木</w:t>
            </w:r>
          </w:p>
        </w:tc>
        <w:tc>
          <w:tcPr>
            <w:tcW w:w="2217" w:type="pct"/>
            <w:tcBorders>
              <w:top w:val="single" w:color="000000" w:sz="4" w:space="0"/>
              <w:left w:val="single" w:color="000000" w:sz="4" w:space="0"/>
              <w:bottom w:val="single" w:color="000000" w:sz="4" w:space="0"/>
              <w:right w:val="single" w:color="000000" w:sz="4" w:space="0"/>
            </w:tcBorders>
            <w:noWrap w:val="0"/>
            <w:vAlign w:val="center"/>
          </w:tcPr>
          <w:p w14:paraId="6BCD28C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1.种类:柚B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2.胸径或干径:D13cm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3.株高、冠径:H:&gt;500,P:&gt;350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4.分枝高度低于1M,苗圃苗或果苗，全冠。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5.养护期:成活养护三个月，保存养护九个月</w:t>
            </w:r>
          </w:p>
        </w:tc>
        <w:tc>
          <w:tcPr>
            <w:tcW w:w="401" w:type="pct"/>
            <w:tcBorders>
              <w:top w:val="single" w:color="000000" w:sz="4" w:space="0"/>
              <w:left w:val="single" w:color="000000" w:sz="4" w:space="0"/>
              <w:bottom w:val="single" w:color="000000" w:sz="4" w:space="0"/>
              <w:right w:val="single" w:color="000000" w:sz="4" w:space="0"/>
            </w:tcBorders>
            <w:noWrap w:val="0"/>
            <w:vAlign w:val="center"/>
          </w:tcPr>
          <w:p w14:paraId="474C6C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株</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6CAB91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27" w:type="pct"/>
            <w:vMerge w:val="continue"/>
            <w:tcBorders>
              <w:top w:val="single" w:color="000000" w:sz="4" w:space="0"/>
              <w:left w:val="single" w:color="000000" w:sz="4" w:space="0"/>
              <w:bottom w:val="nil"/>
              <w:right w:val="single" w:color="000000" w:sz="4" w:space="0"/>
            </w:tcBorders>
            <w:noWrap w:val="0"/>
            <w:vAlign w:val="center"/>
          </w:tcPr>
          <w:p w14:paraId="5D9EAD91">
            <w:pPr>
              <w:jc w:val="center"/>
              <w:rPr>
                <w:rFonts w:hint="eastAsia" w:ascii="宋体" w:hAnsi="宋体" w:eastAsia="宋体" w:cs="宋体"/>
                <w:i w:val="0"/>
                <w:iCs w:val="0"/>
                <w:color w:val="000000"/>
                <w:sz w:val="20"/>
                <w:szCs w:val="20"/>
                <w:u w:val="none"/>
              </w:rPr>
            </w:pPr>
          </w:p>
        </w:tc>
      </w:tr>
      <w:tr w14:paraId="16192B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354" w:type="pct"/>
            <w:tcBorders>
              <w:top w:val="single" w:color="000000" w:sz="4" w:space="0"/>
              <w:left w:val="single" w:color="000000" w:sz="4" w:space="0"/>
              <w:bottom w:val="single" w:color="000000" w:sz="4" w:space="0"/>
              <w:right w:val="single" w:color="000000" w:sz="4" w:space="0"/>
            </w:tcBorders>
            <w:noWrap w:val="0"/>
            <w:vAlign w:val="center"/>
          </w:tcPr>
          <w:p w14:paraId="2A64CB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w:t>
            </w:r>
          </w:p>
        </w:tc>
        <w:tc>
          <w:tcPr>
            <w:tcW w:w="505" w:type="pct"/>
            <w:tcBorders>
              <w:top w:val="single" w:color="000000" w:sz="4" w:space="0"/>
              <w:left w:val="single" w:color="000000" w:sz="4" w:space="0"/>
              <w:bottom w:val="single" w:color="000000" w:sz="4" w:space="0"/>
              <w:right w:val="single" w:color="000000" w:sz="4" w:space="0"/>
            </w:tcBorders>
            <w:noWrap w:val="0"/>
            <w:vAlign w:val="center"/>
          </w:tcPr>
          <w:p w14:paraId="3259890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栽植乔木</w:t>
            </w:r>
          </w:p>
        </w:tc>
        <w:tc>
          <w:tcPr>
            <w:tcW w:w="2217" w:type="pct"/>
            <w:tcBorders>
              <w:top w:val="single" w:color="000000" w:sz="4" w:space="0"/>
              <w:left w:val="single" w:color="000000" w:sz="4" w:space="0"/>
              <w:bottom w:val="single" w:color="000000" w:sz="4" w:space="0"/>
              <w:right w:val="single" w:color="000000" w:sz="4" w:space="0"/>
            </w:tcBorders>
            <w:noWrap w:val="0"/>
            <w:vAlign w:val="center"/>
          </w:tcPr>
          <w:p w14:paraId="22E0354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1.种类:紫薇A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2.胸径或干径:丛生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3.株高、冠径:H:&gt;650,P:&gt;350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4.分枝数5-7,单分支不小于10CM,特选，苗圃苗，全冠，存活后不可去冠修剪。川红紫薇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5.养护期:成活养护三个月，保存养护九个月</w:t>
            </w:r>
          </w:p>
        </w:tc>
        <w:tc>
          <w:tcPr>
            <w:tcW w:w="401" w:type="pct"/>
            <w:tcBorders>
              <w:top w:val="single" w:color="000000" w:sz="4" w:space="0"/>
              <w:left w:val="single" w:color="000000" w:sz="4" w:space="0"/>
              <w:bottom w:val="single" w:color="000000" w:sz="4" w:space="0"/>
              <w:right w:val="single" w:color="000000" w:sz="4" w:space="0"/>
            </w:tcBorders>
            <w:noWrap w:val="0"/>
            <w:vAlign w:val="center"/>
          </w:tcPr>
          <w:p w14:paraId="3F6BBD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株</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51B5D7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27" w:type="pct"/>
            <w:vMerge w:val="continue"/>
            <w:tcBorders>
              <w:top w:val="single" w:color="000000" w:sz="4" w:space="0"/>
              <w:left w:val="single" w:color="000000" w:sz="4" w:space="0"/>
              <w:bottom w:val="nil"/>
              <w:right w:val="single" w:color="000000" w:sz="4" w:space="0"/>
            </w:tcBorders>
            <w:noWrap w:val="0"/>
            <w:vAlign w:val="center"/>
          </w:tcPr>
          <w:p w14:paraId="1C1E4C14">
            <w:pPr>
              <w:jc w:val="center"/>
              <w:rPr>
                <w:rFonts w:hint="eastAsia" w:ascii="宋体" w:hAnsi="宋体" w:eastAsia="宋体" w:cs="宋体"/>
                <w:i w:val="0"/>
                <w:iCs w:val="0"/>
                <w:color w:val="000000"/>
                <w:sz w:val="20"/>
                <w:szCs w:val="20"/>
                <w:u w:val="none"/>
              </w:rPr>
            </w:pPr>
          </w:p>
        </w:tc>
      </w:tr>
      <w:tr w14:paraId="0B78EC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354" w:type="pct"/>
            <w:tcBorders>
              <w:top w:val="single" w:color="000000" w:sz="4" w:space="0"/>
              <w:left w:val="single" w:color="000000" w:sz="4" w:space="0"/>
              <w:bottom w:val="single" w:color="000000" w:sz="4" w:space="0"/>
              <w:right w:val="single" w:color="000000" w:sz="4" w:space="0"/>
            </w:tcBorders>
            <w:noWrap w:val="0"/>
            <w:vAlign w:val="center"/>
          </w:tcPr>
          <w:p w14:paraId="518A15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w:t>
            </w:r>
          </w:p>
        </w:tc>
        <w:tc>
          <w:tcPr>
            <w:tcW w:w="505" w:type="pct"/>
            <w:tcBorders>
              <w:top w:val="single" w:color="000000" w:sz="4" w:space="0"/>
              <w:left w:val="single" w:color="000000" w:sz="4" w:space="0"/>
              <w:bottom w:val="single" w:color="000000" w:sz="4" w:space="0"/>
              <w:right w:val="single" w:color="000000" w:sz="4" w:space="0"/>
            </w:tcBorders>
            <w:noWrap w:val="0"/>
            <w:vAlign w:val="center"/>
          </w:tcPr>
          <w:p w14:paraId="5A9A1AD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栽植乔木</w:t>
            </w:r>
          </w:p>
        </w:tc>
        <w:tc>
          <w:tcPr>
            <w:tcW w:w="2217" w:type="pct"/>
            <w:tcBorders>
              <w:top w:val="single" w:color="000000" w:sz="4" w:space="0"/>
              <w:left w:val="single" w:color="000000" w:sz="4" w:space="0"/>
              <w:bottom w:val="single" w:color="000000" w:sz="4" w:space="0"/>
              <w:right w:val="single" w:color="000000" w:sz="4" w:space="0"/>
            </w:tcBorders>
            <w:noWrap w:val="0"/>
            <w:vAlign w:val="center"/>
          </w:tcPr>
          <w:p w14:paraId="0EDB8C7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1.种类:三角枫A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2.胸径或干径:丛生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3.株高、冠径:H:&gt;1200,P:&gt;550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4.分枝数5-7，单分支不小于20CM,特选，苗圃苗或二年移栽苗，全冠，非截干苗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5.养护期:成活养护三个月，保存养护九个月</w:t>
            </w:r>
          </w:p>
        </w:tc>
        <w:tc>
          <w:tcPr>
            <w:tcW w:w="401" w:type="pct"/>
            <w:tcBorders>
              <w:top w:val="single" w:color="000000" w:sz="4" w:space="0"/>
              <w:left w:val="single" w:color="000000" w:sz="4" w:space="0"/>
              <w:bottom w:val="single" w:color="000000" w:sz="4" w:space="0"/>
              <w:right w:val="single" w:color="000000" w:sz="4" w:space="0"/>
            </w:tcBorders>
            <w:noWrap w:val="0"/>
            <w:vAlign w:val="center"/>
          </w:tcPr>
          <w:p w14:paraId="5583C0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株</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29EA5D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27" w:type="pct"/>
            <w:vMerge w:val="continue"/>
            <w:tcBorders>
              <w:top w:val="single" w:color="000000" w:sz="4" w:space="0"/>
              <w:left w:val="single" w:color="000000" w:sz="4" w:space="0"/>
              <w:bottom w:val="nil"/>
              <w:right w:val="single" w:color="000000" w:sz="4" w:space="0"/>
            </w:tcBorders>
            <w:noWrap w:val="0"/>
            <w:vAlign w:val="center"/>
          </w:tcPr>
          <w:p w14:paraId="03297D07">
            <w:pPr>
              <w:jc w:val="center"/>
              <w:rPr>
                <w:rFonts w:hint="eastAsia" w:ascii="宋体" w:hAnsi="宋体" w:eastAsia="宋体" w:cs="宋体"/>
                <w:i w:val="0"/>
                <w:iCs w:val="0"/>
                <w:color w:val="000000"/>
                <w:sz w:val="20"/>
                <w:szCs w:val="20"/>
                <w:u w:val="none"/>
              </w:rPr>
            </w:pPr>
          </w:p>
        </w:tc>
      </w:tr>
      <w:tr w14:paraId="3A01B3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354" w:type="pct"/>
            <w:tcBorders>
              <w:top w:val="single" w:color="000000" w:sz="4" w:space="0"/>
              <w:left w:val="single" w:color="000000" w:sz="4" w:space="0"/>
              <w:bottom w:val="single" w:color="000000" w:sz="4" w:space="0"/>
              <w:right w:val="single" w:color="000000" w:sz="4" w:space="0"/>
            </w:tcBorders>
            <w:noWrap w:val="0"/>
            <w:vAlign w:val="center"/>
          </w:tcPr>
          <w:p w14:paraId="4BA4A2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w:t>
            </w:r>
          </w:p>
        </w:tc>
        <w:tc>
          <w:tcPr>
            <w:tcW w:w="505" w:type="pct"/>
            <w:tcBorders>
              <w:top w:val="single" w:color="000000" w:sz="4" w:space="0"/>
              <w:left w:val="single" w:color="000000" w:sz="4" w:space="0"/>
              <w:bottom w:val="single" w:color="000000" w:sz="4" w:space="0"/>
              <w:right w:val="single" w:color="000000" w:sz="4" w:space="0"/>
            </w:tcBorders>
            <w:noWrap w:val="0"/>
            <w:vAlign w:val="center"/>
          </w:tcPr>
          <w:p w14:paraId="7EDE4FA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栽植乔木</w:t>
            </w:r>
          </w:p>
        </w:tc>
        <w:tc>
          <w:tcPr>
            <w:tcW w:w="2217" w:type="pct"/>
            <w:tcBorders>
              <w:top w:val="single" w:color="000000" w:sz="4" w:space="0"/>
              <w:left w:val="single" w:color="000000" w:sz="4" w:space="0"/>
              <w:bottom w:val="single" w:color="000000" w:sz="4" w:space="0"/>
              <w:right w:val="single" w:color="000000" w:sz="4" w:space="0"/>
            </w:tcBorders>
            <w:noWrap w:val="0"/>
            <w:vAlign w:val="center"/>
          </w:tcPr>
          <w:p w14:paraId="1FF2F26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1.种类:三角枫B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2.胸径或干径:30cm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3.株高、冠径:H:&gt;850,P:&gt;500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4.移栽苗，自然整形，不可使用截干苗，带冠移植，定植后保留完整树形。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5.养护期:成活养护三个月，保存养护九个月</w:t>
            </w:r>
          </w:p>
        </w:tc>
        <w:tc>
          <w:tcPr>
            <w:tcW w:w="401" w:type="pct"/>
            <w:tcBorders>
              <w:top w:val="single" w:color="000000" w:sz="4" w:space="0"/>
              <w:left w:val="single" w:color="000000" w:sz="4" w:space="0"/>
              <w:bottom w:val="single" w:color="000000" w:sz="4" w:space="0"/>
              <w:right w:val="single" w:color="000000" w:sz="4" w:space="0"/>
            </w:tcBorders>
            <w:noWrap w:val="0"/>
            <w:vAlign w:val="center"/>
          </w:tcPr>
          <w:p w14:paraId="5FD3C2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株</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48A2F2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27" w:type="pct"/>
            <w:vMerge w:val="continue"/>
            <w:tcBorders>
              <w:top w:val="single" w:color="000000" w:sz="4" w:space="0"/>
              <w:left w:val="single" w:color="000000" w:sz="4" w:space="0"/>
              <w:bottom w:val="nil"/>
              <w:right w:val="single" w:color="000000" w:sz="4" w:space="0"/>
            </w:tcBorders>
            <w:noWrap w:val="0"/>
            <w:vAlign w:val="center"/>
          </w:tcPr>
          <w:p w14:paraId="7C8713D1">
            <w:pPr>
              <w:jc w:val="center"/>
              <w:rPr>
                <w:rFonts w:hint="eastAsia" w:ascii="宋体" w:hAnsi="宋体" w:eastAsia="宋体" w:cs="宋体"/>
                <w:i w:val="0"/>
                <w:iCs w:val="0"/>
                <w:color w:val="000000"/>
                <w:sz w:val="20"/>
                <w:szCs w:val="20"/>
                <w:u w:val="none"/>
              </w:rPr>
            </w:pPr>
          </w:p>
        </w:tc>
      </w:tr>
      <w:tr w14:paraId="473329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354" w:type="pct"/>
            <w:tcBorders>
              <w:top w:val="single" w:color="000000" w:sz="4" w:space="0"/>
              <w:left w:val="single" w:color="000000" w:sz="4" w:space="0"/>
              <w:bottom w:val="single" w:color="000000" w:sz="4" w:space="0"/>
              <w:right w:val="single" w:color="000000" w:sz="4" w:space="0"/>
            </w:tcBorders>
            <w:noWrap w:val="0"/>
            <w:vAlign w:val="center"/>
          </w:tcPr>
          <w:p w14:paraId="6627BC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w:t>
            </w:r>
          </w:p>
        </w:tc>
        <w:tc>
          <w:tcPr>
            <w:tcW w:w="505" w:type="pct"/>
            <w:tcBorders>
              <w:top w:val="single" w:color="000000" w:sz="4" w:space="0"/>
              <w:left w:val="single" w:color="000000" w:sz="4" w:space="0"/>
              <w:bottom w:val="single" w:color="000000" w:sz="4" w:space="0"/>
              <w:right w:val="single" w:color="000000" w:sz="4" w:space="0"/>
            </w:tcBorders>
            <w:noWrap w:val="0"/>
            <w:vAlign w:val="center"/>
          </w:tcPr>
          <w:p w14:paraId="6618482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栽植乔木</w:t>
            </w:r>
          </w:p>
        </w:tc>
        <w:tc>
          <w:tcPr>
            <w:tcW w:w="2217" w:type="pct"/>
            <w:tcBorders>
              <w:top w:val="single" w:color="000000" w:sz="4" w:space="0"/>
              <w:left w:val="single" w:color="000000" w:sz="4" w:space="0"/>
              <w:bottom w:val="single" w:color="000000" w:sz="4" w:space="0"/>
              <w:right w:val="single" w:color="000000" w:sz="4" w:space="0"/>
            </w:tcBorders>
            <w:noWrap w:val="0"/>
            <w:vAlign w:val="center"/>
          </w:tcPr>
          <w:p w14:paraId="0BCBE4D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1.种类:三角枫C</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2.胸径或干径:25cm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3.株高、冠径:H:&gt;750,P:&gt;400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4.移栽苗，自然整形，不可使用截干苗，带冠移植，定植后保留完整树形。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5.养护期:成活养护三个月，保存养护九个月</w:t>
            </w:r>
          </w:p>
        </w:tc>
        <w:tc>
          <w:tcPr>
            <w:tcW w:w="401" w:type="pct"/>
            <w:tcBorders>
              <w:top w:val="single" w:color="000000" w:sz="4" w:space="0"/>
              <w:left w:val="single" w:color="000000" w:sz="4" w:space="0"/>
              <w:bottom w:val="single" w:color="000000" w:sz="4" w:space="0"/>
              <w:right w:val="single" w:color="000000" w:sz="4" w:space="0"/>
            </w:tcBorders>
            <w:noWrap w:val="0"/>
            <w:vAlign w:val="center"/>
          </w:tcPr>
          <w:p w14:paraId="66D3BA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株</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05742E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27" w:type="pct"/>
            <w:vMerge w:val="continue"/>
            <w:tcBorders>
              <w:top w:val="single" w:color="000000" w:sz="4" w:space="0"/>
              <w:left w:val="single" w:color="000000" w:sz="4" w:space="0"/>
              <w:bottom w:val="nil"/>
              <w:right w:val="single" w:color="000000" w:sz="4" w:space="0"/>
            </w:tcBorders>
            <w:noWrap w:val="0"/>
            <w:vAlign w:val="center"/>
          </w:tcPr>
          <w:p w14:paraId="16FF7D22">
            <w:pPr>
              <w:jc w:val="center"/>
              <w:rPr>
                <w:rFonts w:hint="eastAsia" w:ascii="宋体" w:hAnsi="宋体" w:eastAsia="宋体" w:cs="宋体"/>
                <w:i w:val="0"/>
                <w:iCs w:val="0"/>
                <w:color w:val="000000"/>
                <w:sz w:val="20"/>
                <w:szCs w:val="20"/>
                <w:u w:val="none"/>
              </w:rPr>
            </w:pPr>
          </w:p>
        </w:tc>
      </w:tr>
      <w:tr w14:paraId="66F298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354" w:type="pct"/>
            <w:tcBorders>
              <w:top w:val="single" w:color="000000" w:sz="4" w:space="0"/>
              <w:left w:val="single" w:color="000000" w:sz="4" w:space="0"/>
              <w:bottom w:val="nil"/>
              <w:right w:val="single" w:color="000000" w:sz="4" w:space="0"/>
            </w:tcBorders>
            <w:noWrap w:val="0"/>
            <w:vAlign w:val="center"/>
          </w:tcPr>
          <w:p w14:paraId="08EFF4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w:t>
            </w:r>
          </w:p>
        </w:tc>
        <w:tc>
          <w:tcPr>
            <w:tcW w:w="505" w:type="pct"/>
            <w:tcBorders>
              <w:top w:val="single" w:color="000000" w:sz="4" w:space="0"/>
              <w:left w:val="single" w:color="000000" w:sz="4" w:space="0"/>
              <w:bottom w:val="nil"/>
              <w:right w:val="single" w:color="000000" w:sz="4" w:space="0"/>
            </w:tcBorders>
            <w:noWrap w:val="0"/>
            <w:vAlign w:val="center"/>
          </w:tcPr>
          <w:p w14:paraId="6ABA420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铺种草皮</w:t>
            </w:r>
          </w:p>
        </w:tc>
        <w:tc>
          <w:tcPr>
            <w:tcW w:w="2217" w:type="pct"/>
            <w:tcBorders>
              <w:top w:val="single" w:color="000000" w:sz="4" w:space="0"/>
              <w:left w:val="single" w:color="000000" w:sz="4" w:space="0"/>
              <w:bottom w:val="nil"/>
              <w:right w:val="single" w:color="000000" w:sz="4" w:space="0"/>
            </w:tcBorders>
            <w:noWrap w:val="0"/>
            <w:vAlign w:val="center"/>
          </w:tcPr>
          <w:p w14:paraId="52BAABD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1.草皮种类:矮生百慕大，秋季播种黑麦草（每平方30g）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2.铺种方式:无缝工字铺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3.养护期:成活养护三个月，保存养护九个月</w:t>
            </w:r>
          </w:p>
        </w:tc>
        <w:tc>
          <w:tcPr>
            <w:tcW w:w="401" w:type="pct"/>
            <w:tcBorders>
              <w:top w:val="single" w:color="000000" w:sz="4" w:space="0"/>
              <w:left w:val="single" w:color="000000" w:sz="4" w:space="0"/>
              <w:bottom w:val="nil"/>
              <w:right w:val="single" w:color="000000" w:sz="4" w:space="0"/>
            </w:tcBorders>
            <w:noWrap w:val="0"/>
            <w:vAlign w:val="center"/>
          </w:tcPr>
          <w:p w14:paraId="74BE80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493" w:type="pct"/>
            <w:tcBorders>
              <w:top w:val="single" w:color="000000" w:sz="4" w:space="0"/>
              <w:left w:val="single" w:color="000000" w:sz="4" w:space="0"/>
              <w:bottom w:val="nil"/>
              <w:right w:val="single" w:color="000000" w:sz="4" w:space="0"/>
            </w:tcBorders>
            <w:noWrap w:val="0"/>
            <w:vAlign w:val="center"/>
          </w:tcPr>
          <w:p w14:paraId="581DCE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5850</w:t>
            </w:r>
          </w:p>
        </w:tc>
        <w:tc>
          <w:tcPr>
            <w:tcW w:w="1027" w:type="pct"/>
            <w:vMerge w:val="continue"/>
            <w:tcBorders>
              <w:top w:val="single" w:color="000000" w:sz="4" w:space="0"/>
              <w:left w:val="single" w:color="000000" w:sz="4" w:space="0"/>
              <w:bottom w:val="nil"/>
              <w:right w:val="single" w:color="000000" w:sz="4" w:space="0"/>
            </w:tcBorders>
            <w:noWrap w:val="0"/>
            <w:vAlign w:val="center"/>
          </w:tcPr>
          <w:p w14:paraId="3D47314E">
            <w:pPr>
              <w:jc w:val="center"/>
              <w:rPr>
                <w:rFonts w:hint="eastAsia" w:ascii="宋体" w:hAnsi="宋体" w:eastAsia="宋体" w:cs="宋体"/>
                <w:i w:val="0"/>
                <w:iCs w:val="0"/>
                <w:color w:val="000000"/>
                <w:sz w:val="20"/>
                <w:szCs w:val="20"/>
                <w:u w:val="none"/>
              </w:rPr>
            </w:pPr>
          </w:p>
        </w:tc>
      </w:tr>
      <w:tr w14:paraId="11B24F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54" w:type="pct"/>
            <w:tcBorders>
              <w:top w:val="single" w:color="000000" w:sz="4" w:space="0"/>
              <w:left w:val="single" w:color="000000" w:sz="4" w:space="0"/>
              <w:bottom w:val="single" w:color="000000" w:sz="4" w:space="0"/>
              <w:right w:val="single" w:color="000000" w:sz="4" w:space="0"/>
            </w:tcBorders>
            <w:noWrap w:val="0"/>
            <w:vAlign w:val="center"/>
          </w:tcPr>
          <w:p w14:paraId="20ABE61C">
            <w:pPr>
              <w:jc w:val="center"/>
              <w:rPr>
                <w:rFonts w:hint="eastAsia" w:ascii="宋体" w:hAnsi="宋体" w:eastAsia="宋体" w:cs="宋体"/>
                <w:i w:val="0"/>
                <w:iCs w:val="0"/>
                <w:color w:val="000000"/>
                <w:sz w:val="20"/>
                <w:szCs w:val="20"/>
                <w:u w:val="none"/>
              </w:rPr>
            </w:pPr>
          </w:p>
        </w:tc>
        <w:tc>
          <w:tcPr>
            <w:tcW w:w="505" w:type="pct"/>
            <w:tcBorders>
              <w:top w:val="single" w:color="000000" w:sz="4" w:space="0"/>
              <w:left w:val="single" w:color="000000" w:sz="4" w:space="0"/>
              <w:bottom w:val="single" w:color="000000" w:sz="4" w:space="0"/>
              <w:right w:val="single" w:color="000000" w:sz="4" w:space="0"/>
            </w:tcBorders>
            <w:noWrap w:val="0"/>
            <w:vAlign w:val="center"/>
          </w:tcPr>
          <w:p w14:paraId="07F21DA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绿化给水</w:t>
            </w:r>
          </w:p>
        </w:tc>
        <w:tc>
          <w:tcPr>
            <w:tcW w:w="2217" w:type="pct"/>
            <w:tcBorders>
              <w:top w:val="single" w:color="000000" w:sz="4" w:space="0"/>
              <w:left w:val="single" w:color="000000" w:sz="4" w:space="0"/>
              <w:bottom w:val="single" w:color="000000" w:sz="4" w:space="0"/>
              <w:right w:val="single" w:color="000000" w:sz="4" w:space="0"/>
            </w:tcBorders>
            <w:noWrap w:val="0"/>
            <w:vAlign w:val="center"/>
          </w:tcPr>
          <w:p w14:paraId="058D699C">
            <w:pPr>
              <w:jc w:val="left"/>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noWrap w:val="0"/>
            <w:vAlign w:val="center"/>
          </w:tcPr>
          <w:p w14:paraId="31FDEBCF">
            <w:pPr>
              <w:jc w:val="left"/>
              <w:rPr>
                <w:rFonts w:hint="eastAsia" w:ascii="宋体" w:hAnsi="宋体" w:eastAsia="宋体" w:cs="宋体"/>
                <w:i w:val="0"/>
                <w:iCs w:val="0"/>
                <w:color w:val="000000"/>
                <w:sz w:val="20"/>
                <w:szCs w:val="20"/>
                <w:u w:val="none"/>
              </w:rPr>
            </w:pP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5C62EECB">
            <w:pPr>
              <w:jc w:val="right"/>
              <w:rPr>
                <w:rFonts w:hint="eastAsia" w:ascii="宋体" w:hAnsi="宋体" w:eastAsia="宋体" w:cs="宋体"/>
                <w:i w:val="0"/>
                <w:iCs w:val="0"/>
                <w:color w:val="000000"/>
                <w:sz w:val="20"/>
                <w:szCs w:val="20"/>
                <w:u w:val="none"/>
              </w:rPr>
            </w:pPr>
          </w:p>
        </w:tc>
        <w:tc>
          <w:tcPr>
            <w:tcW w:w="1027" w:type="pct"/>
            <w:tcBorders>
              <w:top w:val="nil"/>
              <w:left w:val="single" w:color="000000" w:sz="4" w:space="0"/>
              <w:bottom w:val="nil"/>
              <w:right w:val="single" w:color="000000" w:sz="4" w:space="0"/>
            </w:tcBorders>
            <w:noWrap w:val="0"/>
            <w:vAlign w:val="center"/>
          </w:tcPr>
          <w:p w14:paraId="7BF957AD">
            <w:pPr>
              <w:rPr>
                <w:rFonts w:hint="eastAsia" w:ascii="宋体" w:hAnsi="宋体" w:eastAsia="宋体" w:cs="宋体"/>
                <w:i w:val="0"/>
                <w:iCs w:val="0"/>
                <w:color w:val="000000"/>
                <w:sz w:val="20"/>
                <w:szCs w:val="20"/>
                <w:u w:val="none"/>
              </w:rPr>
            </w:pPr>
          </w:p>
        </w:tc>
      </w:tr>
      <w:tr w14:paraId="45C9E8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354" w:type="pct"/>
            <w:tcBorders>
              <w:top w:val="single" w:color="000000" w:sz="4" w:space="0"/>
              <w:left w:val="single" w:color="000000" w:sz="4" w:space="0"/>
              <w:bottom w:val="single" w:color="000000" w:sz="4" w:space="0"/>
              <w:right w:val="single" w:color="000000" w:sz="4" w:space="0"/>
            </w:tcBorders>
            <w:noWrap w:val="0"/>
            <w:vAlign w:val="center"/>
          </w:tcPr>
          <w:p w14:paraId="486F18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w:t>
            </w:r>
          </w:p>
        </w:tc>
        <w:tc>
          <w:tcPr>
            <w:tcW w:w="505" w:type="pct"/>
            <w:tcBorders>
              <w:top w:val="single" w:color="000000" w:sz="4" w:space="0"/>
              <w:left w:val="single" w:color="000000" w:sz="4" w:space="0"/>
              <w:bottom w:val="nil"/>
              <w:right w:val="single" w:color="000000" w:sz="4" w:space="0"/>
            </w:tcBorders>
            <w:noWrap w:val="0"/>
            <w:vAlign w:val="center"/>
          </w:tcPr>
          <w:p w14:paraId="1B5D7F3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塑料管</w:t>
            </w:r>
          </w:p>
        </w:tc>
        <w:tc>
          <w:tcPr>
            <w:tcW w:w="2217" w:type="pct"/>
            <w:tcBorders>
              <w:top w:val="single" w:color="000000" w:sz="4" w:space="0"/>
              <w:left w:val="single" w:color="000000" w:sz="4" w:space="0"/>
              <w:bottom w:val="nil"/>
              <w:right w:val="single" w:color="000000" w:sz="4" w:space="0"/>
            </w:tcBorders>
            <w:noWrap w:val="0"/>
            <w:vAlign w:val="center"/>
          </w:tcPr>
          <w:p w14:paraId="04C4672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1.安装部位:室外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2.介质:给水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3.材质、规格:PE给水管 de110，管道压力等级为1.0MPa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4.连接形式:热熔连接，含管件安装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5.压力试验及吹、洗设计要求:详施工图</w:t>
            </w:r>
          </w:p>
        </w:tc>
        <w:tc>
          <w:tcPr>
            <w:tcW w:w="401" w:type="pct"/>
            <w:tcBorders>
              <w:top w:val="single" w:color="000000" w:sz="4" w:space="0"/>
              <w:left w:val="single" w:color="000000" w:sz="4" w:space="0"/>
              <w:bottom w:val="nil"/>
              <w:right w:val="single" w:color="000000" w:sz="4" w:space="0"/>
            </w:tcBorders>
            <w:noWrap w:val="0"/>
            <w:vAlign w:val="center"/>
          </w:tcPr>
          <w:p w14:paraId="25AC0A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493" w:type="pct"/>
            <w:tcBorders>
              <w:top w:val="single" w:color="000000" w:sz="4" w:space="0"/>
              <w:left w:val="single" w:color="000000" w:sz="4" w:space="0"/>
              <w:bottom w:val="nil"/>
              <w:right w:val="single" w:color="000000" w:sz="4" w:space="0"/>
            </w:tcBorders>
            <w:noWrap w:val="0"/>
            <w:vAlign w:val="center"/>
          </w:tcPr>
          <w:p w14:paraId="5D63FC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10223.52</w:t>
            </w:r>
          </w:p>
        </w:tc>
        <w:tc>
          <w:tcPr>
            <w:tcW w:w="1027" w:type="pct"/>
            <w:vMerge w:val="restart"/>
            <w:tcBorders>
              <w:top w:val="nil"/>
              <w:left w:val="single" w:color="000000" w:sz="4" w:space="0"/>
              <w:bottom w:val="single" w:color="000000" w:sz="4" w:space="0"/>
              <w:right w:val="single" w:color="000000" w:sz="4" w:space="0"/>
            </w:tcBorders>
            <w:noWrap w:val="0"/>
            <w:vAlign w:val="center"/>
          </w:tcPr>
          <w:p w14:paraId="5801FD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1.与完成本项内容的所有材料（如镀锌管套管、中粗砂、PE给水管、取水阀等）均由乙方自备，费用包含在总造价中。2.与完成本项内容的所有施工、安装、运输及机械进岀场等所有费用、 措施费及相关的电力、用水、 燃油费用等均含在总造价中。3.与完成本项内容的乙方所有人员及安全等辅助用工的费用包含在总造价中。4.与完成本项内容的乙方所有管理费、利润、税金、风险等用包含在总造价中。5.工程量核定：按照图纸计算工程量，经甲方、监理、业主认可。</w:t>
            </w:r>
          </w:p>
        </w:tc>
      </w:tr>
      <w:tr w14:paraId="6D5BE9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trPr>
        <w:tc>
          <w:tcPr>
            <w:tcW w:w="354" w:type="pct"/>
            <w:tcBorders>
              <w:top w:val="single" w:color="000000" w:sz="4" w:space="0"/>
              <w:left w:val="single" w:color="000000" w:sz="4" w:space="0"/>
              <w:bottom w:val="single" w:color="000000" w:sz="4" w:space="0"/>
              <w:right w:val="single" w:color="000000" w:sz="4" w:space="0"/>
            </w:tcBorders>
            <w:noWrap w:val="0"/>
            <w:vAlign w:val="center"/>
          </w:tcPr>
          <w:p w14:paraId="6471F4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w:t>
            </w:r>
          </w:p>
        </w:tc>
        <w:tc>
          <w:tcPr>
            <w:tcW w:w="505" w:type="pct"/>
            <w:tcBorders>
              <w:top w:val="single" w:color="000000" w:sz="4" w:space="0"/>
              <w:left w:val="single" w:color="000000" w:sz="4" w:space="0"/>
              <w:bottom w:val="nil"/>
              <w:right w:val="single" w:color="000000" w:sz="4" w:space="0"/>
            </w:tcBorders>
            <w:noWrap w:val="0"/>
            <w:vAlign w:val="center"/>
          </w:tcPr>
          <w:p w14:paraId="3B10F79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钢管</w:t>
            </w:r>
          </w:p>
        </w:tc>
        <w:tc>
          <w:tcPr>
            <w:tcW w:w="2217" w:type="pct"/>
            <w:tcBorders>
              <w:top w:val="single" w:color="000000" w:sz="4" w:space="0"/>
              <w:left w:val="single" w:color="000000" w:sz="4" w:space="0"/>
              <w:bottom w:val="nil"/>
              <w:right w:val="single" w:color="000000" w:sz="4" w:space="0"/>
            </w:tcBorders>
            <w:noWrap w:val="0"/>
            <w:vAlign w:val="center"/>
          </w:tcPr>
          <w:p w14:paraId="565ECF7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1.名称：镀锌管套管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2.规格：D159X4.5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3.内外防腐：埋地钢管应做好内外防腐,其中: 外防腐要求:手工除锈ST3级,采用新型高分子防腐涂料两布四油,防腐层漆膜干厚280~300μm;内防腐要求:均采用喷砂防锈Sa2.5级,防腐涂料刷两 道底漆、二道面漆,防腐层漆膜干厚度80~100μm。</w:t>
            </w:r>
          </w:p>
        </w:tc>
        <w:tc>
          <w:tcPr>
            <w:tcW w:w="401" w:type="pct"/>
            <w:tcBorders>
              <w:top w:val="single" w:color="000000" w:sz="4" w:space="0"/>
              <w:left w:val="single" w:color="000000" w:sz="4" w:space="0"/>
              <w:bottom w:val="nil"/>
              <w:right w:val="single" w:color="000000" w:sz="4" w:space="0"/>
            </w:tcBorders>
            <w:noWrap w:val="0"/>
            <w:vAlign w:val="center"/>
          </w:tcPr>
          <w:p w14:paraId="5D954E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493" w:type="pct"/>
            <w:tcBorders>
              <w:top w:val="single" w:color="000000" w:sz="4" w:space="0"/>
              <w:left w:val="single" w:color="000000" w:sz="4" w:space="0"/>
              <w:bottom w:val="nil"/>
              <w:right w:val="single" w:color="000000" w:sz="4" w:space="0"/>
            </w:tcBorders>
            <w:noWrap w:val="0"/>
            <w:vAlign w:val="center"/>
          </w:tcPr>
          <w:p w14:paraId="41EA55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138.42</w:t>
            </w:r>
          </w:p>
        </w:tc>
        <w:tc>
          <w:tcPr>
            <w:tcW w:w="1027" w:type="pct"/>
            <w:vMerge w:val="continue"/>
            <w:tcBorders>
              <w:top w:val="nil"/>
              <w:left w:val="single" w:color="000000" w:sz="4" w:space="0"/>
              <w:bottom w:val="single" w:color="000000" w:sz="4" w:space="0"/>
              <w:right w:val="single" w:color="000000" w:sz="4" w:space="0"/>
            </w:tcBorders>
            <w:noWrap w:val="0"/>
            <w:vAlign w:val="center"/>
          </w:tcPr>
          <w:p w14:paraId="0540901A">
            <w:pPr>
              <w:jc w:val="center"/>
              <w:rPr>
                <w:rFonts w:hint="eastAsia" w:ascii="宋体" w:hAnsi="宋体" w:eastAsia="宋体" w:cs="宋体"/>
                <w:i w:val="0"/>
                <w:iCs w:val="0"/>
                <w:color w:val="000000"/>
                <w:sz w:val="20"/>
                <w:szCs w:val="20"/>
                <w:u w:val="none"/>
              </w:rPr>
            </w:pPr>
          </w:p>
        </w:tc>
      </w:tr>
      <w:tr w14:paraId="44D952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354" w:type="pct"/>
            <w:tcBorders>
              <w:top w:val="single" w:color="000000" w:sz="4" w:space="0"/>
              <w:left w:val="single" w:color="000000" w:sz="4" w:space="0"/>
              <w:bottom w:val="single" w:color="000000" w:sz="4" w:space="0"/>
              <w:right w:val="single" w:color="000000" w:sz="4" w:space="0"/>
            </w:tcBorders>
            <w:noWrap w:val="0"/>
            <w:vAlign w:val="center"/>
          </w:tcPr>
          <w:p w14:paraId="6DA022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505" w:type="pct"/>
            <w:tcBorders>
              <w:top w:val="single" w:color="000000" w:sz="4" w:space="0"/>
              <w:left w:val="single" w:color="000000" w:sz="4" w:space="0"/>
              <w:bottom w:val="nil"/>
              <w:right w:val="single" w:color="000000" w:sz="4" w:space="0"/>
            </w:tcBorders>
            <w:noWrap w:val="0"/>
            <w:vAlign w:val="center"/>
          </w:tcPr>
          <w:p w14:paraId="7D6403A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螺纹阀门</w:t>
            </w:r>
          </w:p>
        </w:tc>
        <w:tc>
          <w:tcPr>
            <w:tcW w:w="2217" w:type="pct"/>
            <w:tcBorders>
              <w:top w:val="single" w:color="000000" w:sz="4" w:space="0"/>
              <w:left w:val="single" w:color="000000" w:sz="4" w:space="0"/>
              <w:bottom w:val="nil"/>
              <w:right w:val="single" w:color="000000" w:sz="4" w:space="0"/>
            </w:tcBorders>
            <w:noWrap w:val="0"/>
            <w:vAlign w:val="center"/>
          </w:tcPr>
          <w:p w14:paraId="03E5AE7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1.名称：取水阀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2.规格：DN20(3/4寸外螺纹接口),带取水杆 配套708阀箱</w:t>
            </w:r>
          </w:p>
        </w:tc>
        <w:tc>
          <w:tcPr>
            <w:tcW w:w="401" w:type="pct"/>
            <w:tcBorders>
              <w:top w:val="single" w:color="000000" w:sz="4" w:space="0"/>
              <w:left w:val="single" w:color="000000" w:sz="4" w:space="0"/>
              <w:bottom w:val="nil"/>
              <w:right w:val="single" w:color="000000" w:sz="4" w:space="0"/>
            </w:tcBorders>
            <w:noWrap w:val="0"/>
            <w:vAlign w:val="center"/>
          </w:tcPr>
          <w:p w14:paraId="6AFE4A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93" w:type="pct"/>
            <w:tcBorders>
              <w:top w:val="single" w:color="000000" w:sz="4" w:space="0"/>
              <w:left w:val="single" w:color="000000" w:sz="4" w:space="0"/>
              <w:bottom w:val="nil"/>
              <w:right w:val="single" w:color="000000" w:sz="4" w:space="0"/>
            </w:tcBorders>
            <w:noWrap w:val="0"/>
            <w:vAlign w:val="center"/>
          </w:tcPr>
          <w:p w14:paraId="3D762A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251</w:t>
            </w:r>
          </w:p>
        </w:tc>
        <w:tc>
          <w:tcPr>
            <w:tcW w:w="1027" w:type="pct"/>
            <w:vMerge w:val="continue"/>
            <w:tcBorders>
              <w:top w:val="nil"/>
              <w:left w:val="single" w:color="000000" w:sz="4" w:space="0"/>
              <w:bottom w:val="single" w:color="000000" w:sz="4" w:space="0"/>
              <w:right w:val="single" w:color="000000" w:sz="4" w:space="0"/>
            </w:tcBorders>
            <w:noWrap w:val="0"/>
            <w:vAlign w:val="center"/>
          </w:tcPr>
          <w:p w14:paraId="79791679">
            <w:pPr>
              <w:jc w:val="center"/>
              <w:rPr>
                <w:rFonts w:hint="eastAsia" w:ascii="宋体" w:hAnsi="宋体" w:eastAsia="宋体" w:cs="宋体"/>
                <w:i w:val="0"/>
                <w:iCs w:val="0"/>
                <w:color w:val="000000"/>
                <w:sz w:val="20"/>
                <w:szCs w:val="20"/>
                <w:u w:val="none"/>
              </w:rPr>
            </w:pPr>
          </w:p>
        </w:tc>
      </w:tr>
      <w:tr w14:paraId="02BCD8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354" w:type="pct"/>
            <w:tcBorders>
              <w:top w:val="single" w:color="000000" w:sz="4" w:space="0"/>
              <w:left w:val="single" w:color="000000" w:sz="4" w:space="0"/>
              <w:bottom w:val="single" w:color="000000" w:sz="4" w:space="0"/>
              <w:right w:val="single" w:color="000000" w:sz="4" w:space="0"/>
            </w:tcBorders>
            <w:noWrap w:val="0"/>
            <w:vAlign w:val="center"/>
          </w:tcPr>
          <w:p w14:paraId="388915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w:t>
            </w:r>
          </w:p>
        </w:tc>
        <w:tc>
          <w:tcPr>
            <w:tcW w:w="505" w:type="pct"/>
            <w:tcBorders>
              <w:top w:val="single" w:color="000000" w:sz="4" w:space="0"/>
              <w:left w:val="single" w:color="000000" w:sz="4" w:space="0"/>
              <w:bottom w:val="nil"/>
              <w:right w:val="single" w:color="000000" w:sz="4" w:space="0"/>
            </w:tcBorders>
            <w:noWrap w:val="0"/>
            <w:vAlign w:val="center"/>
          </w:tcPr>
          <w:p w14:paraId="2AD956F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水表</w:t>
            </w:r>
          </w:p>
        </w:tc>
        <w:tc>
          <w:tcPr>
            <w:tcW w:w="2217" w:type="pct"/>
            <w:tcBorders>
              <w:top w:val="single" w:color="000000" w:sz="4" w:space="0"/>
              <w:left w:val="single" w:color="000000" w:sz="4" w:space="0"/>
              <w:bottom w:val="nil"/>
              <w:right w:val="single" w:color="000000" w:sz="4" w:space="0"/>
            </w:tcBorders>
            <w:noWrap w:val="0"/>
            <w:vAlign w:val="center"/>
          </w:tcPr>
          <w:p w14:paraId="2AB472E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1.名称：法兰水表组成安装(带旁通管)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2.规格：DN100，参见图集07MS101-2-134,内含止回阀,，水表及闸阀,具体形式以业主要求为准</w:t>
            </w:r>
          </w:p>
        </w:tc>
        <w:tc>
          <w:tcPr>
            <w:tcW w:w="401" w:type="pct"/>
            <w:tcBorders>
              <w:top w:val="single" w:color="000000" w:sz="4" w:space="0"/>
              <w:left w:val="single" w:color="000000" w:sz="4" w:space="0"/>
              <w:bottom w:val="nil"/>
              <w:right w:val="single" w:color="000000" w:sz="4" w:space="0"/>
            </w:tcBorders>
            <w:noWrap w:val="0"/>
            <w:vAlign w:val="center"/>
          </w:tcPr>
          <w:p w14:paraId="0BDB9F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493" w:type="pct"/>
            <w:tcBorders>
              <w:top w:val="single" w:color="000000" w:sz="4" w:space="0"/>
              <w:left w:val="single" w:color="000000" w:sz="4" w:space="0"/>
              <w:bottom w:val="nil"/>
              <w:right w:val="single" w:color="000000" w:sz="4" w:space="0"/>
            </w:tcBorders>
            <w:noWrap w:val="0"/>
            <w:vAlign w:val="center"/>
          </w:tcPr>
          <w:p w14:paraId="4B3C90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027" w:type="pct"/>
            <w:vMerge w:val="continue"/>
            <w:tcBorders>
              <w:top w:val="nil"/>
              <w:left w:val="single" w:color="000000" w:sz="4" w:space="0"/>
              <w:bottom w:val="single" w:color="000000" w:sz="4" w:space="0"/>
              <w:right w:val="single" w:color="000000" w:sz="4" w:space="0"/>
            </w:tcBorders>
            <w:noWrap w:val="0"/>
            <w:vAlign w:val="center"/>
          </w:tcPr>
          <w:p w14:paraId="338AB642">
            <w:pPr>
              <w:jc w:val="center"/>
              <w:rPr>
                <w:rFonts w:hint="eastAsia" w:ascii="宋体" w:hAnsi="宋体" w:eastAsia="宋体" w:cs="宋体"/>
                <w:i w:val="0"/>
                <w:iCs w:val="0"/>
                <w:color w:val="000000"/>
                <w:sz w:val="20"/>
                <w:szCs w:val="20"/>
                <w:u w:val="none"/>
              </w:rPr>
            </w:pPr>
          </w:p>
        </w:tc>
      </w:tr>
      <w:tr w14:paraId="1EF5A5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354" w:type="pct"/>
            <w:tcBorders>
              <w:top w:val="single" w:color="000000" w:sz="4" w:space="0"/>
              <w:left w:val="single" w:color="000000" w:sz="4" w:space="0"/>
              <w:bottom w:val="single" w:color="000000" w:sz="4" w:space="0"/>
              <w:right w:val="single" w:color="000000" w:sz="4" w:space="0"/>
            </w:tcBorders>
            <w:noWrap w:val="0"/>
            <w:vAlign w:val="center"/>
          </w:tcPr>
          <w:p w14:paraId="03D1E4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w:t>
            </w:r>
          </w:p>
        </w:tc>
        <w:tc>
          <w:tcPr>
            <w:tcW w:w="505" w:type="pct"/>
            <w:tcBorders>
              <w:top w:val="single" w:color="000000" w:sz="4" w:space="0"/>
              <w:left w:val="single" w:color="000000" w:sz="4" w:space="0"/>
              <w:bottom w:val="nil"/>
              <w:right w:val="single" w:color="000000" w:sz="4" w:space="0"/>
            </w:tcBorders>
            <w:noWrap w:val="0"/>
            <w:vAlign w:val="center"/>
          </w:tcPr>
          <w:p w14:paraId="35F4B04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砌筑井</w:t>
            </w:r>
          </w:p>
        </w:tc>
        <w:tc>
          <w:tcPr>
            <w:tcW w:w="2217" w:type="pct"/>
            <w:tcBorders>
              <w:top w:val="single" w:color="000000" w:sz="4" w:space="0"/>
              <w:left w:val="single" w:color="000000" w:sz="4" w:space="0"/>
              <w:bottom w:val="nil"/>
              <w:right w:val="single" w:color="000000" w:sz="4" w:space="0"/>
            </w:tcBorders>
            <w:noWrap w:val="0"/>
            <w:vAlign w:val="center"/>
          </w:tcPr>
          <w:p w14:paraId="79A3175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1.名称：水表井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2.规格：参见图集07MS101-2-134,,具体形式以业主要求为准</w:t>
            </w:r>
          </w:p>
        </w:tc>
        <w:tc>
          <w:tcPr>
            <w:tcW w:w="401" w:type="pct"/>
            <w:tcBorders>
              <w:top w:val="single" w:color="000000" w:sz="4" w:space="0"/>
              <w:left w:val="single" w:color="000000" w:sz="4" w:space="0"/>
              <w:bottom w:val="nil"/>
              <w:right w:val="single" w:color="000000" w:sz="4" w:space="0"/>
            </w:tcBorders>
            <w:noWrap w:val="0"/>
            <w:vAlign w:val="center"/>
          </w:tcPr>
          <w:p w14:paraId="2BEAF3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座</w:t>
            </w:r>
          </w:p>
        </w:tc>
        <w:tc>
          <w:tcPr>
            <w:tcW w:w="493" w:type="pct"/>
            <w:tcBorders>
              <w:top w:val="single" w:color="000000" w:sz="4" w:space="0"/>
              <w:left w:val="single" w:color="000000" w:sz="4" w:space="0"/>
              <w:bottom w:val="nil"/>
              <w:right w:val="single" w:color="000000" w:sz="4" w:space="0"/>
            </w:tcBorders>
            <w:noWrap w:val="0"/>
            <w:vAlign w:val="center"/>
          </w:tcPr>
          <w:p w14:paraId="6F4D26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027" w:type="pct"/>
            <w:vMerge w:val="continue"/>
            <w:tcBorders>
              <w:top w:val="nil"/>
              <w:left w:val="single" w:color="000000" w:sz="4" w:space="0"/>
              <w:bottom w:val="single" w:color="000000" w:sz="4" w:space="0"/>
              <w:right w:val="single" w:color="000000" w:sz="4" w:space="0"/>
            </w:tcBorders>
            <w:noWrap w:val="0"/>
            <w:vAlign w:val="center"/>
          </w:tcPr>
          <w:p w14:paraId="5853BD89">
            <w:pPr>
              <w:jc w:val="center"/>
              <w:rPr>
                <w:rFonts w:hint="eastAsia" w:ascii="宋体" w:hAnsi="宋体" w:eastAsia="宋体" w:cs="宋体"/>
                <w:i w:val="0"/>
                <w:iCs w:val="0"/>
                <w:color w:val="000000"/>
                <w:sz w:val="20"/>
                <w:szCs w:val="20"/>
                <w:u w:val="none"/>
              </w:rPr>
            </w:pPr>
          </w:p>
        </w:tc>
      </w:tr>
      <w:tr w14:paraId="25CA70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354" w:type="pct"/>
            <w:tcBorders>
              <w:top w:val="single" w:color="000000" w:sz="4" w:space="0"/>
              <w:left w:val="single" w:color="000000" w:sz="4" w:space="0"/>
              <w:bottom w:val="single" w:color="000000" w:sz="4" w:space="0"/>
              <w:right w:val="single" w:color="000000" w:sz="4" w:space="0"/>
            </w:tcBorders>
            <w:noWrap w:val="0"/>
            <w:vAlign w:val="center"/>
          </w:tcPr>
          <w:p w14:paraId="7D8791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w:t>
            </w:r>
          </w:p>
        </w:tc>
        <w:tc>
          <w:tcPr>
            <w:tcW w:w="505" w:type="pct"/>
            <w:tcBorders>
              <w:top w:val="single" w:color="000000" w:sz="4" w:space="0"/>
              <w:left w:val="single" w:color="000000" w:sz="4" w:space="0"/>
              <w:bottom w:val="nil"/>
              <w:right w:val="single" w:color="000000" w:sz="4" w:space="0"/>
            </w:tcBorders>
            <w:noWrap w:val="0"/>
            <w:vAlign w:val="center"/>
          </w:tcPr>
          <w:p w14:paraId="6972446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法兰</w:t>
            </w:r>
          </w:p>
        </w:tc>
        <w:tc>
          <w:tcPr>
            <w:tcW w:w="2217" w:type="pct"/>
            <w:tcBorders>
              <w:top w:val="single" w:color="000000" w:sz="4" w:space="0"/>
              <w:left w:val="single" w:color="000000" w:sz="4" w:space="0"/>
              <w:bottom w:val="nil"/>
              <w:right w:val="single" w:color="000000" w:sz="4" w:space="0"/>
            </w:tcBorders>
            <w:noWrap w:val="0"/>
            <w:vAlign w:val="center"/>
          </w:tcPr>
          <w:p w14:paraId="6294F1C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1.名称：盲板（水表处）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2.规格：DN100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3.其他：配套法兰</w:t>
            </w:r>
          </w:p>
        </w:tc>
        <w:tc>
          <w:tcPr>
            <w:tcW w:w="401" w:type="pct"/>
            <w:tcBorders>
              <w:top w:val="single" w:color="000000" w:sz="4" w:space="0"/>
              <w:left w:val="single" w:color="000000" w:sz="4" w:space="0"/>
              <w:bottom w:val="nil"/>
              <w:right w:val="single" w:color="000000" w:sz="4" w:space="0"/>
            </w:tcBorders>
            <w:noWrap w:val="0"/>
            <w:vAlign w:val="center"/>
          </w:tcPr>
          <w:p w14:paraId="0A3BA8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副</w:t>
            </w:r>
          </w:p>
        </w:tc>
        <w:tc>
          <w:tcPr>
            <w:tcW w:w="493" w:type="pct"/>
            <w:tcBorders>
              <w:top w:val="single" w:color="000000" w:sz="4" w:space="0"/>
              <w:left w:val="single" w:color="000000" w:sz="4" w:space="0"/>
              <w:bottom w:val="nil"/>
              <w:right w:val="single" w:color="000000" w:sz="4" w:space="0"/>
            </w:tcBorders>
            <w:noWrap w:val="0"/>
            <w:vAlign w:val="center"/>
          </w:tcPr>
          <w:p w14:paraId="2B4B93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027" w:type="pct"/>
            <w:vMerge w:val="continue"/>
            <w:tcBorders>
              <w:top w:val="nil"/>
              <w:left w:val="single" w:color="000000" w:sz="4" w:space="0"/>
              <w:bottom w:val="single" w:color="000000" w:sz="4" w:space="0"/>
              <w:right w:val="single" w:color="000000" w:sz="4" w:space="0"/>
            </w:tcBorders>
            <w:noWrap w:val="0"/>
            <w:vAlign w:val="center"/>
          </w:tcPr>
          <w:p w14:paraId="44AEF68E">
            <w:pPr>
              <w:jc w:val="center"/>
              <w:rPr>
                <w:rFonts w:hint="eastAsia" w:ascii="宋体" w:hAnsi="宋体" w:eastAsia="宋体" w:cs="宋体"/>
                <w:i w:val="0"/>
                <w:iCs w:val="0"/>
                <w:color w:val="000000"/>
                <w:sz w:val="20"/>
                <w:szCs w:val="20"/>
                <w:u w:val="none"/>
              </w:rPr>
            </w:pPr>
          </w:p>
        </w:tc>
      </w:tr>
      <w:tr w14:paraId="77088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354" w:type="pct"/>
            <w:tcBorders>
              <w:top w:val="single" w:color="000000" w:sz="4" w:space="0"/>
              <w:left w:val="single" w:color="000000" w:sz="4" w:space="0"/>
              <w:bottom w:val="single" w:color="000000" w:sz="4" w:space="0"/>
              <w:right w:val="single" w:color="000000" w:sz="4" w:space="0"/>
            </w:tcBorders>
            <w:noWrap w:val="0"/>
            <w:vAlign w:val="center"/>
          </w:tcPr>
          <w:p w14:paraId="19DDC5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w:t>
            </w:r>
          </w:p>
        </w:tc>
        <w:tc>
          <w:tcPr>
            <w:tcW w:w="505" w:type="pct"/>
            <w:tcBorders>
              <w:top w:val="single" w:color="000000" w:sz="4" w:space="0"/>
              <w:left w:val="single" w:color="000000" w:sz="4" w:space="0"/>
              <w:bottom w:val="nil"/>
              <w:right w:val="single" w:color="000000" w:sz="4" w:space="0"/>
            </w:tcBorders>
            <w:noWrap w:val="0"/>
            <w:vAlign w:val="center"/>
          </w:tcPr>
          <w:p w14:paraId="35D2B8E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阀门</w:t>
            </w:r>
          </w:p>
        </w:tc>
        <w:tc>
          <w:tcPr>
            <w:tcW w:w="2217" w:type="pct"/>
            <w:tcBorders>
              <w:top w:val="single" w:color="000000" w:sz="4" w:space="0"/>
              <w:left w:val="single" w:color="000000" w:sz="4" w:space="0"/>
              <w:bottom w:val="nil"/>
              <w:right w:val="single" w:color="000000" w:sz="4" w:space="0"/>
            </w:tcBorders>
            <w:noWrap w:val="0"/>
            <w:vAlign w:val="center"/>
          </w:tcPr>
          <w:p w14:paraId="2153B56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1.名称：弹性密闭闸阀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2.规格：DN100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3.其他：配套法兰</w:t>
            </w:r>
          </w:p>
        </w:tc>
        <w:tc>
          <w:tcPr>
            <w:tcW w:w="401" w:type="pct"/>
            <w:tcBorders>
              <w:top w:val="single" w:color="000000" w:sz="4" w:space="0"/>
              <w:left w:val="single" w:color="000000" w:sz="4" w:space="0"/>
              <w:bottom w:val="nil"/>
              <w:right w:val="single" w:color="000000" w:sz="4" w:space="0"/>
            </w:tcBorders>
            <w:noWrap w:val="0"/>
            <w:vAlign w:val="center"/>
          </w:tcPr>
          <w:p w14:paraId="4FD013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93" w:type="pct"/>
            <w:tcBorders>
              <w:top w:val="single" w:color="000000" w:sz="4" w:space="0"/>
              <w:left w:val="single" w:color="000000" w:sz="4" w:space="0"/>
              <w:bottom w:val="nil"/>
              <w:right w:val="single" w:color="000000" w:sz="4" w:space="0"/>
            </w:tcBorders>
            <w:noWrap w:val="0"/>
            <w:vAlign w:val="center"/>
          </w:tcPr>
          <w:p w14:paraId="3E0179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1027" w:type="pct"/>
            <w:vMerge w:val="continue"/>
            <w:tcBorders>
              <w:top w:val="nil"/>
              <w:left w:val="single" w:color="000000" w:sz="4" w:space="0"/>
              <w:bottom w:val="single" w:color="000000" w:sz="4" w:space="0"/>
              <w:right w:val="single" w:color="000000" w:sz="4" w:space="0"/>
            </w:tcBorders>
            <w:noWrap w:val="0"/>
            <w:vAlign w:val="center"/>
          </w:tcPr>
          <w:p w14:paraId="4D30307D">
            <w:pPr>
              <w:jc w:val="center"/>
              <w:rPr>
                <w:rFonts w:hint="eastAsia" w:ascii="宋体" w:hAnsi="宋体" w:eastAsia="宋体" w:cs="宋体"/>
                <w:i w:val="0"/>
                <w:iCs w:val="0"/>
                <w:color w:val="000000"/>
                <w:sz w:val="20"/>
                <w:szCs w:val="20"/>
                <w:u w:val="none"/>
              </w:rPr>
            </w:pPr>
          </w:p>
        </w:tc>
      </w:tr>
      <w:tr w14:paraId="4AC232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54" w:type="pct"/>
            <w:tcBorders>
              <w:top w:val="single" w:color="000000" w:sz="4" w:space="0"/>
              <w:left w:val="single" w:color="000000" w:sz="4" w:space="0"/>
              <w:bottom w:val="single" w:color="000000" w:sz="4" w:space="0"/>
              <w:right w:val="single" w:color="000000" w:sz="4" w:space="0"/>
            </w:tcBorders>
            <w:noWrap w:val="0"/>
            <w:vAlign w:val="center"/>
          </w:tcPr>
          <w:p w14:paraId="719DA2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w:t>
            </w:r>
          </w:p>
        </w:tc>
        <w:tc>
          <w:tcPr>
            <w:tcW w:w="505" w:type="pct"/>
            <w:tcBorders>
              <w:top w:val="single" w:color="000000" w:sz="4" w:space="0"/>
              <w:left w:val="single" w:color="000000" w:sz="4" w:space="0"/>
              <w:bottom w:val="nil"/>
              <w:right w:val="single" w:color="000000" w:sz="4" w:space="0"/>
            </w:tcBorders>
            <w:noWrap w:val="0"/>
            <w:vAlign w:val="center"/>
          </w:tcPr>
          <w:p w14:paraId="7F24584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砌筑井</w:t>
            </w:r>
          </w:p>
        </w:tc>
        <w:tc>
          <w:tcPr>
            <w:tcW w:w="2217" w:type="pct"/>
            <w:tcBorders>
              <w:top w:val="single" w:color="000000" w:sz="4" w:space="0"/>
              <w:left w:val="single" w:color="000000" w:sz="4" w:space="0"/>
              <w:bottom w:val="nil"/>
              <w:right w:val="single" w:color="000000" w:sz="4" w:space="0"/>
            </w:tcBorders>
            <w:noWrap w:val="0"/>
            <w:vAlign w:val="center"/>
          </w:tcPr>
          <w:p w14:paraId="268247D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1.名称：阀门井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2.规格：配套1320阀箱</w:t>
            </w:r>
          </w:p>
        </w:tc>
        <w:tc>
          <w:tcPr>
            <w:tcW w:w="401" w:type="pct"/>
            <w:tcBorders>
              <w:top w:val="single" w:color="000000" w:sz="4" w:space="0"/>
              <w:left w:val="single" w:color="000000" w:sz="4" w:space="0"/>
              <w:bottom w:val="nil"/>
              <w:right w:val="single" w:color="000000" w:sz="4" w:space="0"/>
            </w:tcBorders>
            <w:noWrap w:val="0"/>
            <w:vAlign w:val="center"/>
          </w:tcPr>
          <w:p w14:paraId="4F2119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座</w:t>
            </w:r>
          </w:p>
        </w:tc>
        <w:tc>
          <w:tcPr>
            <w:tcW w:w="493" w:type="pct"/>
            <w:tcBorders>
              <w:top w:val="single" w:color="000000" w:sz="4" w:space="0"/>
              <w:left w:val="single" w:color="000000" w:sz="4" w:space="0"/>
              <w:bottom w:val="nil"/>
              <w:right w:val="single" w:color="000000" w:sz="4" w:space="0"/>
            </w:tcBorders>
            <w:noWrap w:val="0"/>
            <w:vAlign w:val="center"/>
          </w:tcPr>
          <w:p w14:paraId="213462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1027" w:type="pct"/>
            <w:vMerge w:val="continue"/>
            <w:tcBorders>
              <w:top w:val="nil"/>
              <w:left w:val="single" w:color="000000" w:sz="4" w:space="0"/>
              <w:bottom w:val="single" w:color="000000" w:sz="4" w:space="0"/>
              <w:right w:val="single" w:color="000000" w:sz="4" w:space="0"/>
            </w:tcBorders>
            <w:noWrap w:val="0"/>
            <w:vAlign w:val="center"/>
          </w:tcPr>
          <w:p w14:paraId="4E3502C2">
            <w:pPr>
              <w:jc w:val="center"/>
              <w:rPr>
                <w:rFonts w:hint="eastAsia" w:ascii="宋体" w:hAnsi="宋体" w:eastAsia="宋体" w:cs="宋体"/>
                <w:i w:val="0"/>
                <w:iCs w:val="0"/>
                <w:color w:val="000000"/>
                <w:sz w:val="20"/>
                <w:szCs w:val="20"/>
                <w:u w:val="none"/>
              </w:rPr>
            </w:pPr>
          </w:p>
        </w:tc>
      </w:tr>
      <w:tr w14:paraId="59383B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354" w:type="pct"/>
            <w:tcBorders>
              <w:top w:val="single" w:color="000000" w:sz="4" w:space="0"/>
              <w:left w:val="single" w:color="000000" w:sz="4" w:space="0"/>
              <w:bottom w:val="single" w:color="000000" w:sz="4" w:space="0"/>
              <w:right w:val="single" w:color="000000" w:sz="4" w:space="0"/>
            </w:tcBorders>
            <w:noWrap w:val="0"/>
            <w:vAlign w:val="center"/>
          </w:tcPr>
          <w:p w14:paraId="6C4508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w:t>
            </w:r>
          </w:p>
        </w:tc>
        <w:tc>
          <w:tcPr>
            <w:tcW w:w="505" w:type="pct"/>
            <w:tcBorders>
              <w:top w:val="single" w:color="000000" w:sz="4" w:space="0"/>
              <w:left w:val="single" w:color="000000" w:sz="4" w:space="0"/>
              <w:bottom w:val="nil"/>
              <w:right w:val="single" w:color="000000" w:sz="4" w:space="0"/>
            </w:tcBorders>
            <w:noWrap w:val="0"/>
            <w:vAlign w:val="center"/>
          </w:tcPr>
          <w:p w14:paraId="06AFD0A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垫层</w:t>
            </w:r>
          </w:p>
        </w:tc>
        <w:tc>
          <w:tcPr>
            <w:tcW w:w="2217" w:type="pct"/>
            <w:tcBorders>
              <w:top w:val="single" w:color="000000" w:sz="4" w:space="0"/>
              <w:left w:val="single" w:color="000000" w:sz="4" w:space="0"/>
              <w:bottom w:val="nil"/>
              <w:right w:val="single" w:color="000000" w:sz="4" w:space="0"/>
            </w:tcBorders>
            <w:noWrap w:val="0"/>
            <w:vAlign w:val="center"/>
          </w:tcPr>
          <w:p w14:paraId="2D9FB08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1.材料品种、规格:中粗砂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2.厚度:给水管道基础为10cm细沙,基础上要求偎中粗砂至管顶以上20cm,</w:t>
            </w:r>
          </w:p>
        </w:tc>
        <w:tc>
          <w:tcPr>
            <w:tcW w:w="401" w:type="pct"/>
            <w:tcBorders>
              <w:top w:val="single" w:color="000000" w:sz="4" w:space="0"/>
              <w:left w:val="single" w:color="000000" w:sz="4" w:space="0"/>
              <w:bottom w:val="nil"/>
              <w:right w:val="single" w:color="000000" w:sz="4" w:space="0"/>
            </w:tcBorders>
            <w:noWrap w:val="0"/>
            <w:vAlign w:val="center"/>
          </w:tcPr>
          <w:p w14:paraId="7AE3EC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493" w:type="pct"/>
            <w:tcBorders>
              <w:top w:val="single" w:color="000000" w:sz="4" w:space="0"/>
              <w:left w:val="single" w:color="000000" w:sz="4" w:space="0"/>
              <w:bottom w:val="nil"/>
              <w:right w:val="single" w:color="000000" w:sz="4" w:space="0"/>
            </w:tcBorders>
            <w:noWrap w:val="0"/>
            <w:vAlign w:val="center"/>
          </w:tcPr>
          <w:p w14:paraId="492F08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2150.11</w:t>
            </w:r>
          </w:p>
        </w:tc>
        <w:tc>
          <w:tcPr>
            <w:tcW w:w="1027" w:type="pct"/>
            <w:vMerge w:val="continue"/>
            <w:tcBorders>
              <w:top w:val="nil"/>
              <w:left w:val="single" w:color="000000" w:sz="4" w:space="0"/>
              <w:bottom w:val="single" w:color="000000" w:sz="4" w:space="0"/>
              <w:right w:val="single" w:color="000000" w:sz="4" w:space="0"/>
            </w:tcBorders>
            <w:noWrap w:val="0"/>
            <w:vAlign w:val="center"/>
          </w:tcPr>
          <w:p w14:paraId="0AED5B25">
            <w:pPr>
              <w:jc w:val="center"/>
              <w:rPr>
                <w:rFonts w:hint="eastAsia" w:ascii="宋体" w:hAnsi="宋体" w:eastAsia="宋体" w:cs="宋体"/>
                <w:i w:val="0"/>
                <w:iCs w:val="0"/>
                <w:color w:val="000000"/>
                <w:sz w:val="20"/>
                <w:szCs w:val="20"/>
                <w:u w:val="none"/>
              </w:rPr>
            </w:pPr>
          </w:p>
        </w:tc>
      </w:tr>
      <w:tr w14:paraId="31D1B1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54" w:type="pct"/>
            <w:tcBorders>
              <w:top w:val="single" w:color="000000" w:sz="4" w:space="0"/>
              <w:left w:val="single" w:color="000000" w:sz="4" w:space="0"/>
              <w:bottom w:val="single" w:color="000000" w:sz="4" w:space="0"/>
              <w:right w:val="single" w:color="000000" w:sz="4" w:space="0"/>
            </w:tcBorders>
            <w:noWrap w:val="0"/>
            <w:vAlign w:val="center"/>
          </w:tcPr>
          <w:p w14:paraId="5D5295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w:t>
            </w:r>
          </w:p>
        </w:tc>
        <w:tc>
          <w:tcPr>
            <w:tcW w:w="505" w:type="pct"/>
            <w:tcBorders>
              <w:top w:val="single" w:color="000000" w:sz="4" w:space="0"/>
              <w:left w:val="single" w:color="000000" w:sz="4" w:space="0"/>
              <w:bottom w:val="nil"/>
              <w:right w:val="single" w:color="000000" w:sz="4" w:space="0"/>
            </w:tcBorders>
            <w:noWrap w:val="0"/>
            <w:vAlign w:val="center"/>
          </w:tcPr>
          <w:p w14:paraId="2B2EE01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挖沟槽土方</w:t>
            </w:r>
          </w:p>
        </w:tc>
        <w:tc>
          <w:tcPr>
            <w:tcW w:w="2217" w:type="pct"/>
            <w:tcBorders>
              <w:top w:val="single" w:color="000000" w:sz="4" w:space="0"/>
              <w:left w:val="single" w:color="000000" w:sz="4" w:space="0"/>
              <w:bottom w:val="nil"/>
              <w:right w:val="single" w:color="000000" w:sz="4" w:space="0"/>
            </w:tcBorders>
            <w:noWrap w:val="0"/>
            <w:vAlign w:val="center"/>
          </w:tcPr>
          <w:p w14:paraId="530E37E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1.土壤类别:根据现场实际情况综合考虑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2.挖土深度:按照设计</w:t>
            </w:r>
          </w:p>
        </w:tc>
        <w:tc>
          <w:tcPr>
            <w:tcW w:w="401" w:type="pct"/>
            <w:tcBorders>
              <w:top w:val="single" w:color="000000" w:sz="4" w:space="0"/>
              <w:left w:val="single" w:color="000000" w:sz="4" w:space="0"/>
              <w:bottom w:val="nil"/>
              <w:right w:val="single" w:color="000000" w:sz="4" w:space="0"/>
            </w:tcBorders>
            <w:noWrap w:val="0"/>
            <w:vAlign w:val="center"/>
          </w:tcPr>
          <w:p w14:paraId="792043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493" w:type="pct"/>
            <w:tcBorders>
              <w:top w:val="single" w:color="000000" w:sz="4" w:space="0"/>
              <w:left w:val="single" w:color="000000" w:sz="4" w:space="0"/>
              <w:bottom w:val="nil"/>
              <w:right w:val="single" w:color="000000" w:sz="4" w:space="0"/>
            </w:tcBorders>
            <w:noWrap w:val="0"/>
            <w:vAlign w:val="center"/>
          </w:tcPr>
          <w:p w14:paraId="206291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5016.55</w:t>
            </w:r>
          </w:p>
        </w:tc>
        <w:tc>
          <w:tcPr>
            <w:tcW w:w="1027" w:type="pct"/>
            <w:vMerge w:val="continue"/>
            <w:tcBorders>
              <w:top w:val="nil"/>
              <w:left w:val="single" w:color="000000" w:sz="4" w:space="0"/>
              <w:bottom w:val="single" w:color="000000" w:sz="4" w:space="0"/>
              <w:right w:val="single" w:color="000000" w:sz="4" w:space="0"/>
            </w:tcBorders>
            <w:noWrap w:val="0"/>
            <w:vAlign w:val="center"/>
          </w:tcPr>
          <w:p w14:paraId="32569AFC">
            <w:pPr>
              <w:jc w:val="center"/>
              <w:rPr>
                <w:rFonts w:hint="eastAsia" w:ascii="宋体" w:hAnsi="宋体" w:eastAsia="宋体" w:cs="宋体"/>
                <w:i w:val="0"/>
                <w:iCs w:val="0"/>
                <w:color w:val="000000"/>
                <w:sz w:val="20"/>
                <w:szCs w:val="20"/>
                <w:u w:val="none"/>
              </w:rPr>
            </w:pPr>
          </w:p>
        </w:tc>
      </w:tr>
      <w:tr w14:paraId="07A33F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354" w:type="pct"/>
            <w:tcBorders>
              <w:top w:val="single" w:color="000000" w:sz="4" w:space="0"/>
              <w:left w:val="single" w:color="000000" w:sz="4" w:space="0"/>
              <w:bottom w:val="single" w:color="000000" w:sz="4" w:space="0"/>
              <w:right w:val="single" w:color="000000" w:sz="4" w:space="0"/>
            </w:tcBorders>
            <w:noWrap w:val="0"/>
            <w:vAlign w:val="center"/>
          </w:tcPr>
          <w:p w14:paraId="45704D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w:t>
            </w:r>
          </w:p>
        </w:tc>
        <w:tc>
          <w:tcPr>
            <w:tcW w:w="505" w:type="pct"/>
            <w:tcBorders>
              <w:top w:val="single" w:color="000000" w:sz="4" w:space="0"/>
              <w:left w:val="single" w:color="000000" w:sz="4" w:space="0"/>
              <w:bottom w:val="nil"/>
              <w:right w:val="single" w:color="000000" w:sz="4" w:space="0"/>
            </w:tcBorders>
            <w:noWrap w:val="0"/>
            <w:vAlign w:val="center"/>
          </w:tcPr>
          <w:p w14:paraId="534ADDD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回填方</w:t>
            </w:r>
          </w:p>
        </w:tc>
        <w:tc>
          <w:tcPr>
            <w:tcW w:w="2217" w:type="pct"/>
            <w:tcBorders>
              <w:top w:val="single" w:color="000000" w:sz="4" w:space="0"/>
              <w:left w:val="single" w:color="000000" w:sz="4" w:space="0"/>
              <w:bottom w:val="nil"/>
              <w:right w:val="single" w:color="000000" w:sz="4" w:space="0"/>
            </w:tcBorders>
            <w:noWrap w:val="0"/>
            <w:vAlign w:val="center"/>
          </w:tcPr>
          <w:p w14:paraId="1069C37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1.密实度要求:按设计图纸要求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2.填方材料品种:土方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3.填方粒径要求:管道管坑两侧及管面回填土应分层夯实。沟槽回填要求详见《给水排水管道工程施工及验收规范》GB50268-2008,</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4.填方来源、运距:原土回填</w:t>
            </w:r>
          </w:p>
        </w:tc>
        <w:tc>
          <w:tcPr>
            <w:tcW w:w="401" w:type="pct"/>
            <w:tcBorders>
              <w:top w:val="single" w:color="000000" w:sz="4" w:space="0"/>
              <w:left w:val="single" w:color="000000" w:sz="4" w:space="0"/>
              <w:bottom w:val="nil"/>
              <w:right w:val="single" w:color="000000" w:sz="4" w:space="0"/>
            </w:tcBorders>
            <w:noWrap w:val="0"/>
            <w:vAlign w:val="center"/>
          </w:tcPr>
          <w:p w14:paraId="13C837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493" w:type="pct"/>
            <w:tcBorders>
              <w:top w:val="single" w:color="000000" w:sz="4" w:space="0"/>
              <w:left w:val="single" w:color="000000" w:sz="4" w:space="0"/>
              <w:bottom w:val="nil"/>
              <w:right w:val="single" w:color="000000" w:sz="4" w:space="0"/>
            </w:tcBorders>
            <w:noWrap w:val="0"/>
            <w:vAlign w:val="center"/>
          </w:tcPr>
          <w:p w14:paraId="0F2D26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6293.01</w:t>
            </w:r>
          </w:p>
        </w:tc>
        <w:tc>
          <w:tcPr>
            <w:tcW w:w="1027" w:type="pct"/>
            <w:vMerge w:val="continue"/>
            <w:tcBorders>
              <w:top w:val="nil"/>
              <w:left w:val="single" w:color="000000" w:sz="4" w:space="0"/>
              <w:bottom w:val="single" w:color="000000" w:sz="4" w:space="0"/>
              <w:right w:val="single" w:color="000000" w:sz="4" w:space="0"/>
            </w:tcBorders>
            <w:noWrap w:val="0"/>
            <w:vAlign w:val="center"/>
          </w:tcPr>
          <w:p w14:paraId="6DA912F3">
            <w:pPr>
              <w:jc w:val="center"/>
              <w:rPr>
                <w:rFonts w:hint="eastAsia" w:ascii="宋体" w:hAnsi="宋体" w:eastAsia="宋体" w:cs="宋体"/>
                <w:i w:val="0"/>
                <w:iCs w:val="0"/>
                <w:color w:val="000000"/>
                <w:sz w:val="20"/>
                <w:szCs w:val="20"/>
                <w:u w:val="none"/>
              </w:rPr>
            </w:pPr>
          </w:p>
        </w:tc>
      </w:tr>
      <w:tr w14:paraId="4B7C8F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54" w:type="pct"/>
            <w:tcBorders>
              <w:top w:val="single" w:color="000000" w:sz="4" w:space="0"/>
              <w:left w:val="single" w:color="000000" w:sz="4" w:space="0"/>
              <w:bottom w:val="single" w:color="000000" w:sz="4" w:space="0"/>
              <w:right w:val="single" w:color="000000" w:sz="4" w:space="0"/>
            </w:tcBorders>
            <w:noWrap w:val="0"/>
            <w:vAlign w:val="center"/>
          </w:tcPr>
          <w:p w14:paraId="32A988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69</w:t>
            </w:r>
          </w:p>
        </w:tc>
        <w:tc>
          <w:tcPr>
            <w:tcW w:w="505" w:type="pct"/>
            <w:tcBorders>
              <w:top w:val="single" w:color="000000" w:sz="4" w:space="0"/>
              <w:left w:val="single" w:color="000000" w:sz="4" w:space="0"/>
              <w:bottom w:val="nil"/>
              <w:right w:val="single" w:color="000000" w:sz="4" w:space="0"/>
            </w:tcBorders>
            <w:noWrap w:val="0"/>
            <w:vAlign w:val="center"/>
          </w:tcPr>
          <w:p w14:paraId="3ED92E2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余方弃置</w:t>
            </w:r>
          </w:p>
        </w:tc>
        <w:tc>
          <w:tcPr>
            <w:tcW w:w="2217" w:type="pct"/>
            <w:tcBorders>
              <w:top w:val="single" w:color="000000" w:sz="4" w:space="0"/>
              <w:left w:val="single" w:color="000000" w:sz="4" w:space="0"/>
              <w:bottom w:val="nil"/>
              <w:right w:val="single" w:color="000000" w:sz="4" w:space="0"/>
            </w:tcBorders>
            <w:noWrap w:val="0"/>
            <w:vAlign w:val="center"/>
          </w:tcPr>
          <w:p w14:paraId="72AE928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1.废弃料品种:土方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2.运距:7km</w:t>
            </w:r>
          </w:p>
        </w:tc>
        <w:tc>
          <w:tcPr>
            <w:tcW w:w="401" w:type="pct"/>
            <w:tcBorders>
              <w:top w:val="single" w:color="000000" w:sz="4" w:space="0"/>
              <w:left w:val="single" w:color="000000" w:sz="4" w:space="0"/>
              <w:bottom w:val="nil"/>
              <w:right w:val="single" w:color="000000" w:sz="4" w:space="0"/>
            </w:tcBorders>
            <w:noWrap w:val="0"/>
            <w:vAlign w:val="center"/>
          </w:tcPr>
          <w:p w14:paraId="7369E6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493" w:type="pct"/>
            <w:tcBorders>
              <w:top w:val="single" w:color="000000" w:sz="4" w:space="0"/>
              <w:left w:val="single" w:color="000000" w:sz="4" w:space="0"/>
              <w:bottom w:val="nil"/>
              <w:right w:val="single" w:color="000000" w:sz="4" w:space="0"/>
            </w:tcBorders>
            <w:noWrap w:val="0"/>
            <w:vAlign w:val="center"/>
          </w:tcPr>
          <w:p w14:paraId="0A4B83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2150.11</w:t>
            </w:r>
          </w:p>
        </w:tc>
        <w:tc>
          <w:tcPr>
            <w:tcW w:w="1027" w:type="pct"/>
            <w:vMerge w:val="continue"/>
            <w:tcBorders>
              <w:top w:val="nil"/>
              <w:left w:val="single" w:color="000000" w:sz="4" w:space="0"/>
              <w:bottom w:val="single" w:color="000000" w:sz="4" w:space="0"/>
              <w:right w:val="single" w:color="000000" w:sz="4" w:space="0"/>
            </w:tcBorders>
            <w:noWrap w:val="0"/>
            <w:vAlign w:val="center"/>
          </w:tcPr>
          <w:p w14:paraId="2F6B7EFD">
            <w:pPr>
              <w:jc w:val="center"/>
              <w:rPr>
                <w:rFonts w:hint="eastAsia" w:ascii="宋体" w:hAnsi="宋体" w:eastAsia="宋体" w:cs="宋体"/>
                <w:i w:val="0"/>
                <w:iCs w:val="0"/>
                <w:color w:val="000000"/>
                <w:sz w:val="20"/>
                <w:szCs w:val="20"/>
                <w:u w:val="none"/>
              </w:rPr>
            </w:pPr>
          </w:p>
        </w:tc>
      </w:tr>
      <w:tr w14:paraId="69D307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354" w:type="pct"/>
            <w:tcBorders>
              <w:top w:val="single" w:color="000000" w:sz="4" w:space="0"/>
              <w:left w:val="single" w:color="000000" w:sz="4" w:space="0"/>
              <w:bottom w:val="single" w:color="000000" w:sz="4" w:space="0"/>
              <w:right w:val="single" w:color="000000" w:sz="4" w:space="0"/>
            </w:tcBorders>
            <w:noWrap w:val="0"/>
            <w:vAlign w:val="center"/>
          </w:tcPr>
          <w:p w14:paraId="0E784A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w:t>
            </w:r>
          </w:p>
        </w:tc>
        <w:tc>
          <w:tcPr>
            <w:tcW w:w="505" w:type="pct"/>
            <w:tcBorders>
              <w:top w:val="single" w:color="000000" w:sz="4" w:space="0"/>
              <w:left w:val="single" w:color="000000" w:sz="4" w:space="0"/>
              <w:bottom w:val="nil"/>
              <w:right w:val="single" w:color="000000" w:sz="4" w:space="0"/>
            </w:tcBorders>
            <w:noWrap w:val="0"/>
            <w:vAlign w:val="center"/>
          </w:tcPr>
          <w:p w14:paraId="3F9D448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消纳费</w:t>
            </w:r>
          </w:p>
        </w:tc>
        <w:tc>
          <w:tcPr>
            <w:tcW w:w="2217" w:type="pct"/>
            <w:tcBorders>
              <w:top w:val="single" w:color="000000" w:sz="4" w:space="0"/>
              <w:left w:val="single" w:color="000000" w:sz="4" w:space="0"/>
              <w:bottom w:val="nil"/>
              <w:right w:val="single" w:color="000000" w:sz="4" w:space="0"/>
            </w:tcBorders>
            <w:noWrap w:val="0"/>
            <w:vAlign w:val="center"/>
          </w:tcPr>
          <w:p w14:paraId="661FA60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1.废弃料品种：土（石）方、渣土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2.土（石）方、建筑垃圾等外运消纳费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3.含弃运至城管部门指定场地的消纳费用</w:t>
            </w:r>
          </w:p>
        </w:tc>
        <w:tc>
          <w:tcPr>
            <w:tcW w:w="401" w:type="pct"/>
            <w:tcBorders>
              <w:top w:val="single" w:color="000000" w:sz="4" w:space="0"/>
              <w:left w:val="single" w:color="000000" w:sz="4" w:space="0"/>
              <w:bottom w:val="nil"/>
              <w:right w:val="single" w:color="000000" w:sz="4" w:space="0"/>
            </w:tcBorders>
            <w:noWrap w:val="0"/>
            <w:vAlign w:val="center"/>
          </w:tcPr>
          <w:p w14:paraId="2FB9C6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493" w:type="pct"/>
            <w:tcBorders>
              <w:top w:val="single" w:color="000000" w:sz="4" w:space="0"/>
              <w:left w:val="single" w:color="000000" w:sz="4" w:space="0"/>
              <w:bottom w:val="nil"/>
              <w:right w:val="single" w:color="000000" w:sz="4" w:space="0"/>
            </w:tcBorders>
            <w:noWrap w:val="0"/>
            <w:vAlign w:val="center"/>
          </w:tcPr>
          <w:p w14:paraId="7DCC44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2150.11</w:t>
            </w:r>
          </w:p>
        </w:tc>
        <w:tc>
          <w:tcPr>
            <w:tcW w:w="1027" w:type="pct"/>
            <w:vMerge w:val="continue"/>
            <w:tcBorders>
              <w:top w:val="nil"/>
              <w:left w:val="single" w:color="000000" w:sz="4" w:space="0"/>
              <w:bottom w:val="single" w:color="000000" w:sz="4" w:space="0"/>
              <w:right w:val="single" w:color="000000" w:sz="4" w:space="0"/>
            </w:tcBorders>
            <w:noWrap w:val="0"/>
            <w:vAlign w:val="center"/>
          </w:tcPr>
          <w:p w14:paraId="3FBE559A">
            <w:pPr>
              <w:jc w:val="center"/>
              <w:rPr>
                <w:rFonts w:hint="eastAsia" w:ascii="宋体" w:hAnsi="宋体" w:eastAsia="宋体" w:cs="宋体"/>
                <w:i w:val="0"/>
                <w:iCs w:val="0"/>
                <w:color w:val="000000"/>
                <w:sz w:val="20"/>
                <w:szCs w:val="20"/>
                <w:u w:val="none"/>
              </w:rPr>
            </w:pPr>
          </w:p>
        </w:tc>
      </w:tr>
      <w:tr w14:paraId="0ACBB1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354" w:type="pct"/>
            <w:tcBorders>
              <w:top w:val="single" w:color="000000" w:sz="4" w:space="0"/>
              <w:left w:val="single" w:color="000000" w:sz="4" w:space="0"/>
              <w:bottom w:val="single" w:color="000000" w:sz="4" w:space="0"/>
              <w:right w:val="single" w:color="000000" w:sz="4" w:space="0"/>
            </w:tcBorders>
            <w:noWrap w:val="0"/>
            <w:vAlign w:val="center"/>
          </w:tcPr>
          <w:p w14:paraId="302E64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w:t>
            </w:r>
          </w:p>
        </w:tc>
        <w:tc>
          <w:tcPr>
            <w:tcW w:w="505" w:type="pct"/>
            <w:tcBorders>
              <w:top w:val="single" w:color="000000" w:sz="4" w:space="0"/>
              <w:left w:val="single" w:color="000000" w:sz="4" w:space="0"/>
              <w:bottom w:val="nil"/>
              <w:right w:val="single" w:color="000000" w:sz="4" w:space="0"/>
            </w:tcBorders>
            <w:noWrap w:val="0"/>
            <w:vAlign w:val="center"/>
          </w:tcPr>
          <w:p w14:paraId="48EC0BE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标识牌</w:t>
            </w:r>
          </w:p>
        </w:tc>
        <w:tc>
          <w:tcPr>
            <w:tcW w:w="2217" w:type="pct"/>
            <w:tcBorders>
              <w:top w:val="single" w:color="000000" w:sz="4" w:space="0"/>
              <w:left w:val="single" w:color="000000" w:sz="4" w:space="0"/>
              <w:bottom w:val="nil"/>
              <w:right w:val="single" w:color="000000" w:sz="4" w:space="0"/>
            </w:tcBorders>
            <w:noWrap w:val="0"/>
            <w:vAlign w:val="center"/>
          </w:tcPr>
          <w:p w14:paraId="74622E1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 绿化给水管道敷设在道路下时,管道三通、四通、弯头正上方及直管段每隔30米处布设专用不锈钢圆形标识牌,标识牌直径为10cm</w:t>
            </w:r>
          </w:p>
        </w:tc>
        <w:tc>
          <w:tcPr>
            <w:tcW w:w="401" w:type="pct"/>
            <w:tcBorders>
              <w:top w:val="single" w:color="000000" w:sz="4" w:space="0"/>
              <w:left w:val="single" w:color="000000" w:sz="4" w:space="0"/>
              <w:bottom w:val="nil"/>
              <w:right w:val="single" w:color="000000" w:sz="4" w:space="0"/>
            </w:tcBorders>
            <w:noWrap w:val="0"/>
            <w:vAlign w:val="center"/>
          </w:tcPr>
          <w:p w14:paraId="5F0222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493" w:type="pct"/>
            <w:tcBorders>
              <w:top w:val="single" w:color="000000" w:sz="4" w:space="0"/>
              <w:left w:val="single" w:color="000000" w:sz="4" w:space="0"/>
              <w:bottom w:val="nil"/>
              <w:right w:val="single" w:color="000000" w:sz="4" w:space="0"/>
            </w:tcBorders>
            <w:noWrap w:val="0"/>
            <w:vAlign w:val="center"/>
          </w:tcPr>
          <w:p w14:paraId="16C60C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341</w:t>
            </w:r>
          </w:p>
        </w:tc>
        <w:tc>
          <w:tcPr>
            <w:tcW w:w="1027" w:type="pct"/>
            <w:vMerge w:val="continue"/>
            <w:tcBorders>
              <w:top w:val="nil"/>
              <w:left w:val="single" w:color="000000" w:sz="4" w:space="0"/>
              <w:bottom w:val="single" w:color="000000" w:sz="4" w:space="0"/>
              <w:right w:val="single" w:color="000000" w:sz="4" w:space="0"/>
            </w:tcBorders>
            <w:noWrap w:val="0"/>
            <w:vAlign w:val="center"/>
          </w:tcPr>
          <w:p w14:paraId="40E98508">
            <w:pPr>
              <w:jc w:val="center"/>
              <w:rPr>
                <w:rFonts w:hint="eastAsia" w:ascii="宋体" w:hAnsi="宋体" w:eastAsia="宋体" w:cs="宋体"/>
                <w:i w:val="0"/>
                <w:iCs w:val="0"/>
                <w:color w:val="000000"/>
                <w:sz w:val="20"/>
                <w:szCs w:val="20"/>
                <w:u w:val="none"/>
              </w:rPr>
            </w:pPr>
          </w:p>
        </w:tc>
      </w:tr>
      <w:tr w14:paraId="6BAF22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354" w:type="pct"/>
            <w:tcBorders>
              <w:top w:val="single" w:color="000000" w:sz="4" w:space="0"/>
              <w:left w:val="single" w:color="000000" w:sz="4" w:space="0"/>
              <w:bottom w:val="single" w:color="000000" w:sz="4" w:space="0"/>
              <w:right w:val="single" w:color="000000" w:sz="4" w:space="0"/>
            </w:tcBorders>
            <w:noWrap w:val="0"/>
            <w:vAlign w:val="center"/>
          </w:tcPr>
          <w:p w14:paraId="602E6D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w:t>
            </w:r>
          </w:p>
        </w:tc>
        <w:tc>
          <w:tcPr>
            <w:tcW w:w="505" w:type="pct"/>
            <w:tcBorders>
              <w:top w:val="single" w:color="000000" w:sz="4" w:space="0"/>
              <w:left w:val="single" w:color="000000" w:sz="4" w:space="0"/>
              <w:bottom w:val="single" w:color="000000" w:sz="4" w:space="0"/>
              <w:right w:val="single" w:color="000000" w:sz="4" w:space="0"/>
            </w:tcBorders>
            <w:noWrap w:val="0"/>
            <w:vAlign w:val="center"/>
          </w:tcPr>
          <w:p w14:paraId="60B56C3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标识牌</w:t>
            </w:r>
          </w:p>
        </w:tc>
        <w:tc>
          <w:tcPr>
            <w:tcW w:w="2217" w:type="pct"/>
            <w:tcBorders>
              <w:top w:val="single" w:color="000000" w:sz="4" w:space="0"/>
              <w:left w:val="single" w:color="000000" w:sz="4" w:space="0"/>
              <w:bottom w:val="single" w:color="000000" w:sz="4" w:space="0"/>
              <w:right w:val="single" w:color="000000" w:sz="4" w:space="0"/>
            </w:tcBorders>
            <w:noWrap w:val="0"/>
            <w:vAlign w:val="center"/>
          </w:tcPr>
          <w:p w14:paraId="584FDAF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1.管道敷设在野外场地及绿化带内时,管道三通、四通、弯头正上方及直管段每隔100米处布设规格BLH=100×100×1000mm专用管网标识桩,材质为复合材料</w:t>
            </w:r>
          </w:p>
        </w:tc>
        <w:tc>
          <w:tcPr>
            <w:tcW w:w="401" w:type="pct"/>
            <w:tcBorders>
              <w:top w:val="single" w:color="000000" w:sz="4" w:space="0"/>
              <w:left w:val="single" w:color="000000" w:sz="4" w:space="0"/>
              <w:bottom w:val="single" w:color="000000" w:sz="4" w:space="0"/>
              <w:right w:val="single" w:color="000000" w:sz="4" w:space="0"/>
            </w:tcBorders>
            <w:noWrap w:val="0"/>
            <w:vAlign w:val="center"/>
          </w:tcPr>
          <w:p w14:paraId="5FDC67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4FDD9A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w:t>
            </w:r>
          </w:p>
        </w:tc>
        <w:tc>
          <w:tcPr>
            <w:tcW w:w="1027" w:type="pct"/>
            <w:vMerge w:val="continue"/>
            <w:tcBorders>
              <w:top w:val="nil"/>
              <w:left w:val="single" w:color="000000" w:sz="4" w:space="0"/>
              <w:bottom w:val="single" w:color="000000" w:sz="4" w:space="0"/>
              <w:right w:val="single" w:color="000000" w:sz="4" w:space="0"/>
            </w:tcBorders>
            <w:noWrap w:val="0"/>
            <w:vAlign w:val="center"/>
          </w:tcPr>
          <w:p w14:paraId="095944C5">
            <w:pPr>
              <w:jc w:val="center"/>
              <w:rPr>
                <w:rFonts w:hint="eastAsia" w:ascii="宋体" w:hAnsi="宋体" w:eastAsia="宋体" w:cs="宋体"/>
                <w:i w:val="0"/>
                <w:iCs w:val="0"/>
                <w:color w:val="000000"/>
                <w:sz w:val="20"/>
                <w:szCs w:val="20"/>
                <w:u w:val="none"/>
              </w:rPr>
            </w:pPr>
          </w:p>
        </w:tc>
      </w:tr>
      <w:tr w14:paraId="625671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0" w:hRule="atLeast"/>
        </w:trPr>
        <w:tc>
          <w:tcPr>
            <w:tcW w:w="5000" w:type="pct"/>
            <w:gridSpan w:val="6"/>
            <w:tcBorders>
              <w:top w:val="single" w:color="000000" w:sz="4" w:space="0"/>
              <w:left w:val="single" w:color="000000" w:sz="4" w:space="0"/>
              <w:bottom w:val="single" w:color="000000" w:sz="4" w:space="0"/>
              <w:right w:val="single" w:color="000000" w:sz="4" w:space="0"/>
            </w:tcBorders>
            <w:noWrap w:val="0"/>
            <w:vAlign w:val="center"/>
          </w:tcPr>
          <w:p w14:paraId="1312B41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注明：本合同总价包含了按总包合同质量标准实施和完成本合同《工程量清单》所列项目所有工作内容的费用，除《工程量清单》中注明的以外已包含了乙方为完成各项目需要的劳务、小型机械、辅助材料及配件、水电气、安装、缺陷修复、利润、环保、文明施工、调遣（进出场）、临时工程的建设与拆除、治安管理等费用，动力费用（燃油、电力等）；材料、设备二次倒运费用；工料机涨价引起的风险费用；赶工费；测量复核引起的临时停工费用；建设单位、监理等检查引起的停工费用；各类社会保险及伤害险等保险费用。所有材料、机械设备的看护费用，成品保护与防盗补栽费用，管理费用，第三方配合费或其他在施工中需要乙方配合的费用，以及合同明示或暗示的所有责任、义务和一般风险等。报价方要提供合规增值税专用发票，因乙方开具的发票不规范、不合法或涉嫌虚开发票引起税务问题的，乙方需依法向甲方重新开具发票，并向甲方承担赔偿责任，包括但不限于税款、滞纳金、罚款及相关损失等 。</w:t>
            </w:r>
          </w:p>
        </w:tc>
      </w:tr>
    </w:tbl>
    <w:p w14:paraId="779E0D01">
      <w:pPr>
        <w:pStyle w:val="2"/>
        <w:ind w:left="0" w:leftChars="0" w:firstLine="0" w:firstLineChars="0"/>
        <w:jc w:val="both"/>
        <w:rPr>
          <w:rFonts w:hint="eastAsia" w:ascii="宋体" w:hAnsi="宋体" w:eastAsia="宋体" w:cs="宋体"/>
          <w:b/>
          <w:bCs/>
          <w:color w:val="auto"/>
          <w:sz w:val="28"/>
          <w:szCs w:val="16"/>
          <w:highlight w:val="none"/>
          <w:lang w:val="en-US" w:eastAsia="zh-CN"/>
        </w:rPr>
      </w:pPr>
    </w:p>
    <w:p w14:paraId="677FC356">
      <w:pPr>
        <w:pStyle w:val="2"/>
        <w:ind w:left="0" w:leftChars="0" w:firstLine="0" w:firstLineChars="0"/>
        <w:jc w:val="center"/>
        <w:rPr>
          <w:rFonts w:hint="eastAsia" w:ascii="宋体" w:hAnsi="宋体" w:eastAsia="宋体" w:cs="宋体"/>
          <w:b/>
          <w:bCs/>
          <w:color w:val="auto"/>
          <w:sz w:val="28"/>
          <w:szCs w:val="16"/>
          <w:highlight w:val="none"/>
          <w:lang w:val="en-US" w:eastAsia="zh-CN"/>
        </w:rPr>
      </w:pPr>
    </w:p>
    <w:p w14:paraId="697E2C64">
      <w:pPr>
        <w:pStyle w:val="2"/>
        <w:ind w:left="0" w:leftChars="0" w:firstLine="0" w:firstLineChars="0"/>
        <w:jc w:val="center"/>
        <w:rPr>
          <w:rFonts w:hint="eastAsia" w:ascii="宋体" w:hAnsi="宋体" w:eastAsia="宋体" w:cs="宋体"/>
          <w:b/>
          <w:bCs/>
          <w:color w:val="auto"/>
          <w:sz w:val="28"/>
          <w:szCs w:val="16"/>
          <w:highlight w:val="none"/>
          <w:lang w:val="en-US" w:eastAsia="zh-CN"/>
        </w:rPr>
      </w:pPr>
    </w:p>
    <w:p w14:paraId="497029F1">
      <w:pPr>
        <w:pStyle w:val="2"/>
        <w:ind w:left="0" w:leftChars="0" w:firstLine="0" w:firstLineChars="0"/>
        <w:jc w:val="center"/>
        <w:rPr>
          <w:rFonts w:hint="eastAsia" w:ascii="宋体" w:hAnsi="宋体" w:eastAsia="宋体" w:cs="宋体"/>
          <w:b/>
          <w:bCs/>
          <w:color w:val="auto"/>
          <w:sz w:val="28"/>
          <w:szCs w:val="16"/>
          <w:highlight w:val="none"/>
          <w:lang w:val="en-US" w:eastAsia="zh-CN"/>
        </w:rPr>
      </w:pPr>
    </w:p>
    <w:p w14:paraId="6C6B4881">
      <w:pPr>
        <w:pStyle w:val="2"/>
        <w:ind w:left="0" w:leftChars="0" w:firstLine="0" w:firstLineChars="0"/>
        <w:jc w:val="both"/>
        <w:rPr>
          <w:rFonts w:hint="eastAsia" w:ascii="宋体" w:hAnsi="宋体" w:eastAsia="宋体" w:cs="宋体"/>
          <w:b/>
          <w:bCs/>
          <w:color w:val="auto"/>
          <w:sz w:val="28"/>
          <w:szCs w:val="16"/>
          <w:highlight w:val="none"/>
          <w:lang w:val="en-US" w:eastAsia="zh-CN"/>
        </w:rPr>
      </w:pPr>
    </w:p>
    <w:p w14:paraId="70882EC4">
      <w:pPr>
        <w:pStyle w:val="2"/>
        <w:ind w:left="0" w:leftChars="0" w:firstLine="0" w:firstLineChars="0"/>
        <w:rPr>
          <w:rFonts w:hint="eastAsia" w:ascii="宋体" w:hAnsi="宋体" w:eastAsia="宋体" w:cs="宋体"/>
          <w:b/>
          <w:bCs/>
          <w:color w:val="auto"/>
          <w:sz w:val="36"/>
          <w:highlight w:val="none"/>
        </w:rPr>
        <w:sectPr>
          <w:pgSz w:w="11906" w:h="16838"/>
          <w:pgMar w:top="1440" w:right="1797" w:bottom="1440" w:left="1797" w:header="1191" w:footer="992" w:gutter="0"/>
          <w:cols w:space="720" w:num="1"/>
          <w:docGrid w:type="lines" w:linePitch="312" w:charSpace="0"/>
        </w:sectPr>
      </w:pPr>
    </w:p>
    <w:p w14:paraId="62F012CF">
      <w:pPr>
        <w:spacing w:line="360" w:lineRule="auto"/>
        <w:jc w:val="left"/>
        <w:rPr>
          <w:rFonts w:hint="eastAsia" w:ascii="宋体" w:hAnsi="宋体" w:eastAsia="宋体" w:cs="宋体"/>
          <w:sz w:val="30"/>
          <w:highlight w:val="none"/>
        </w:rPr>
      </w:pPr>
      <w:r>
        <w:rPr>
          <w:rFonts w:hint="eastAsia" w:ascii="宋体" w:hAnsi="宋体" w:eastAsia="宋体" w:cs="宋体"/>
          <w:sz w:val="30"/>
          <w:highlight w:val="none"/>
        </w:rPr>
        <w:t>附件二、</w:t>
      </w:r>
    </w:p>
    <w:p w14:paraId="4BE99A79">
      <w:pPr>
        <w:jc w:val="center"/>
        <w:rPr>
          <w:rFonts w:hint="eastAsia" w:ascii="宋体" w:hAnsi="宋体" w:eastAsia="宋体" w:cs="宋体"/>
          <w:b/>
          <w:sz w:val="32"/>
          <w:highlight w:val="none"/>
        </w:rPr>
      </w:pPr>
      <w:r>
        <w:rPr>
          <w:rFonts w:hint="eastAsia" w:ascii="宋体" w:hAnsi="宋体" w:eastAsia="宋体" w:cs="宋体"/>
          <w:b/>
          <w:sz w:val="40"/>
          <w:highlight w:val="none"/>
        </w:rPr>
        <w:t>法定代表人身份证明书</w:t>
      </w:r>
    </w:p>
    <w:p w14:paraId="44BCF842">
      <w:pPr>
        <w:rPr>
          <w:rFonts w:hint="eastAsia" w:ascii="宋体" w:hAnsi="宋体" w:eastAsia="宋体" w:cs="宋体"/>
          <w:sz w:val="28"/>
          <w:highlight w:val="none"/>
        </w:rPr>
      </w:pPr>
    </w:p>
    <w:p w14:paraId="6FA90E33">
      <w:pPr>
        <w:spacing w:line="360" w:lineRule="auto"/>
        <w:rPr>
          <w:rFonts w:hint="eastAsia" w:ascii="宋体" w:hAnsi="宋体" w:eastAsia="宋体" w:cs="宋体"/>
          <w:sz w:val="28"/>
          <w:highlight w:val="none"/>
          <w:u w:val="single"/>
        </w:rPr>
      </w:pPr>
      <w:r>
        <w:rPr>
          <w:rFonts w:hint="eastAsia" w:ascii="宋体" w:hAnsi="宋体" w:eastAsia="宋体" w:cs="宋体"/>
          <w:sz w:val="28"/>
          <w:highlight w:val="none"/>
        </w:rPr>
        <w:t>单位名称：</w:t>
      </w:r>
      <w:r>
        <w:rPr>
          <w:rFonts w:hint="eastAsia" w:ascii="宋体" w:hAnsi="宋体" w:eastAsia="宋体" w:cs="宋体"/>
          <w:sz w:val="28"/>
          <w:highlight w:val="none"/>
          <w:u w:val="single"/>
        </w:rPr>
        <w:t xml:space="preserve">                                                </w:t>
      </w:r>
    </w:p>
    <w:p w14:paraId="3900CE52">
      <w:pPr>
        <w:spacing w:line="360" w:lineRule="auto"/>
        <w:rPr>
          <w:rFonts w:hint="eastAsia" w:ascii="宋体" w:hAnsi="宋体" w:eastAsia="宋体" w:cs="宋体"/>
          <w:sz w:val="28"/>
          <w:highlight w:val="none"/>
        </w:rPr>
      </w:pPr>
      <w:r>
        <w:rPr>
          <w:rFonts w:hint="eastAsia" w:ascii="宋体" w:hAnsi="宋体" w:eastAsia="宋体" w:cs="宋体"/>
          <w:sz w:val="28"/>
          <w:highlight w:val="none"/>
        </w:rPr>
        <w:t>单位性质：</w:t>
      </w:r>
      <w:r>
        <w:rPr>
          <w:rFonts w:hint="eastAsia" w:ascii="宋体" w:hAnsi="宋体" w:eastAsia="宋体" w:cs="宋体"/>
          <w:sz w:val="28"/>
          <w:highlight w:val="none"/>
          <w:u w:val="single"/>
        </w:rPr>
        <w:t xml:space="preserve">                                                </w:t>
      </w:r>
    </w:p>
    <w:p w14:paraId="50C0025B">
      <w:pPr>
        <w:spacing w:line="360" w:lineRule="auto"/>
        <w:rPr>
          <w:rFonts w:hint="eastAsia" w:ascii="宋体" w:hAnsi="宋体" w:eastAsia="宋体" w:cs="宋体"/>
          <w:sz w:val="28"/>
          <w:highlight w:val="none"/>
        </w:rPr>
      </w:pPr>
      <w:r>
        <w:rPr>
          <w:rFonts w:hint="eastAsia" w:ascii="宋体" w:hAnsi="宋体" w:eastAsia="宋体" w:cs="宋体"/>
          <w:sz w:val="28"/>
          <w:highlight w:val="none"/>
        </w:rPr>
        <w:t>地    址：</w:t>
      </w:r>
      <w:r>
        <w:rPr>
          <w:rFonts w:hint="eastAsia" w:ascii="宋体" w:hAnsi="宋体" w:eastAsia="宋体" w:cs="宋体"/>
          <w:sz w:val="28"/>
          <w:highlight w:val="none"/>
          <w:u w:val="single"/>
        </w:rPr>
        <w:t xml:space="preserve">                                                </w:t>
      </w:r>
    </w:p>
    <w:p w14:paraId="7E7151A9">
      <w:pPr>
        <w:spacing w:line="360" w:lineRule="auto"/>
        <w:rPr>
          <w:rFonts w:hint="eastAsia" w:ascii="宋体" w:hAnsi="宋体" w:eastAsia="宋体" w:cs="宋体"/>
          <w:sz w:val="28"/>
          <w:highlight w:val="none"/>
        </w:rPr>
      </w:pPr>
      <w:r>
        <w:rPr>
          <w:rFonts w:hint="eastAsia" w:ascii="宋体" w:hAnsi="宋体" w:eastAsia="宋体" w:cs="宋体"/>
          <w:sz w:val="28"/>
          <w:highlight w:val="none"/>
        </w:rPr>
        <w:t>成立时间：</w:t>
      </w:r>
      <w:r>
        <w:rPr>
          <w:rFonts w:hint="eastAsia" w:ascii="宋体" w:hAnsi="宋体" w:eastAsia="宋体" w:cs="宋体"/>
          <w:sz w:val="28"/>
          <w:highlight w:val="none"/>
          <w:u w:val="single"/>
        </w:rPr>
        <w:t xml:space="preserve">              </w:t>
      </w:r>
      <w:r>
        <w:rPr>
          <w:rFonts w:hint="eastAsia" w:ascii="宋体" w:hAnsi="宋体" w:eastAsia="宋体" w:cs="宋体"/>
          <w:sz w:val="28"/>
          <w:highlight w:val="none"/>
        </w:rPr>
        <w:t>年</w:t>
      </w:r>
      <w:r>
        <w:rPr>
          <w:rFonts w:hint="eastAsia" w:ascii="宋体" w:hAnsi="宋体" w:eastAsia="宋体" w:cs="宋体"/>
          <w:sz w:val="28"/>
          <w:highlight w:val="none"/>
          <w:u w:val="single"/>
        </w:rPr>
        <w:t xml:space="preserve">              </w:t>
      </w:r>
      <w:r>
        <w:rPr>
          <w:rFonts w:hint="eastAsia" w:ascii="宋体" w:hAnsi="宋体" w:eastAsia="宋体" w:cs="宋体"/>
          <w:sz w:val="28"/>
          <w:highlight w:val="none"/>
        </w:rPr>
        <w:t>月</w:t>
      </w:r>
      <w:r>
        <w:rPr>
          <w:rFonts w:hint="eastAsia" w:ascii="宋体" w:hAnsi="宋体" w:eastAsia="宋体" w:cs="宋体"/>
          <w:sz w:val="28"/>
          <w:highlight w:val="none"/>
          <w:u w:val="single"/>
        </w:rPr>
        <w:t xml:space="preserve">               </w:t>
      </w:r>
      <w:r>
        <w:rPr>
          <w:rFonts w:hint="eastAsia" w:ascii="宋体" w:hAnsi="宋体" w:eastAsia="宋体" w:cs="宋体"/>
          <w:sz w:val="28"/>
          <w:highlight w:val="none"/>
        </w:rPr>
        <w:t>日</w:t>
      </w:r>
    </w:p>
    <w:p w14:paraId="0B67ACBF">
      <w:pPr>
        <w:spacing w:line="360" w:lineRule="auto"/>
        <w:rPr>
          <w:rFonts w:hint="eastAsia" w:ascii="宋体" w:hAnsi="宋体" w:eastAsia="宋体" w:cs="宋体"/>
          <w:sz w:val="28"/>
          <w:highlight w:val="none"/>
          <w:u w:val="single"/>
        </w:rPr>
      </w:pPr>
      <w:r>
        <w:rPr>
          <w:rFonts w:hint="eastAsia" w:ascii="宋体" w:hAnsi="宋体" w:eastAsia="宋体" w:cs="宋体"/>
          <w:sz w:val="28"/>
          <w:highlight w:val="none"/>
        </w:rPr>
        <w:t>经营期限：</w:t>
      </w:r>
      <w:r>
        <w:rPr>
          <w:rFonts w:hint="eastAsia" w:ascii="宋体" w:hAnsi="宋体" w:eastAsia="宋体" w:cs="宋体"/>
          <w:sz w:val="28"/>
          <w:highlight w:val="none"/>
          <w:u w:val="single"/>
        </w:rPr>
        <w:t xml:space="preserve">                                                </w:t>
      </w:r>
    </w:p>
    <w:p w14:paraId="4B8B7239">
      <w:pPr>
        <w:spacing w:line="360" w:lineRule="auto"/>
        <w:rPr>
          <w:rFonts w:hint="eastAsia" w:ascii="宋体" w:hAnsi="宋体" w:eastAsia="宋体" w:cs="宋体"/>
          <w:sz w:val="28"/>
          <w:highlight w:val="none"/>
        </w:rPr>
      </w:pPr>
      <w:r>
        <w:rPr>
          <w:rFonts w:hint="eastAsia" w:ascii="宋体" w:hAnsi="宋体" w:eastAsia="宋体" w:cs="宋体"/>
          <w:sz w:val="28"/>
          <w:highlight w:val="none"/>
        </w:rPr>
        <w:t>姓    名：</w:t>
      </w:r>
      <w:r>
        <w:rPr>
          <w:rFonts w:hint="eastAsia" w:ascii="宋体" w:hAnsi="宋体" w:eastAsia="宋体" w:cs="宋体"/>
          <w:sz w:val="28"/>
          <w:highlight w:val="none"/>
          <w:u w:val="single"/>
        </w:rPr>
        <w:t xml:space="preserve">        </w:t>
      </w:r>
      <w:r>
        <w:rPr>
          <w:rFonts w:hint="eastAsia" w:ascii="宋体" w:hAnsi="宋体" w:eastAsia="宋体" w:cs="宋体"/>
          <w:sz w:val="28"/>
          <w:highlight w:val="none"/>
        </w:rPr>
        <w:t>性别：</w:t>
      </w:r>
      <w:r>
        <w:rPr>
          <w:rFonts w:hint="eastAsia" w:ascii="宋体" w:hAnsi="宋体" w:eastAsia="宋体" w:cs="宋体"/>
          <w:sz w:val="28"/>
          <w:highlight w:val="none"/>
          <w:u w:val="single"/>
        </w:rPr>
        <w:t xml:space="preserve">       </w:t>
      </w:r>
      <w:r>
        <w:rPr>
          <w:rFonts w:hint="eastAsia" w:ascii="宋体" w:hAnsi="宋体" w:eastAsia="宋体" w:cs="宋体"/>
          <w:sz w:val="28"/>
          <w:highlight w:val="none"/>
        </w:rPr>
        <w:t>年龄：</w:t>
      </w:r>
      <w:r>
        <w:rPr>
          <w:rFonts w:hint="eastAsia" w:ascii="宋体" w:hAnsi="宋体" w:eastAsia="宋体" w:cs="宋体"/>
          <w:sz w:val="28"/>
          <w:highlight w:val="none"/>
          <w:u w:val="single"/>
        </w:rPr>
        <w:t xml:space="preserve">        </w:t>
      </w:r>
      <w:r>
        <w:rPr>
          <w:rFonts w:hint="eastAsia" w:ascii="宋体" w:hAnsi="宋体" w:eastAsia="宋体" w:cs="宋体"/>
          <w:sz w:val="28"/>
          <w:highlight w:val="none"/>
        </w:rPr>
        <w:t>职务：</w:t>
      </w:r>
      <w:r>
        <w:rPr>
          <w:rFonts w:hint="eastAsia" w:ascii="宋体" w:hAnsi="宋体" w:eastAsia="宋体" w:cs="宋体"/>
          <w:sz w:val="28"/>
          <w:highlight w:val="none"/>
          <w:u w:val="single"/>
        </w:rPr>
        <w:t xml:space="preserve">       </w:t>
      </w:r>
    </w:p>
    <w:p w14:paraId="64E573D8">
      <w:pPr>
        <w:spacing w:line="360" w:lineRule="auto"/>
        <w:rPr>
          <w:rFonts w:hint="eastAsia" w:ascii="宋体" w:hAnsi="宋体" w:eastAsia="宋体" w:cs="宋体"/>
          <w:sz w:val="28"/>
          <w:highlight w:val="none"/>
        </w:rPr>
      </w:pPr>
      <w:r>
        <w:rPr>
          <w:rFonts w:hint="eastAsia" w:ascii="宋体" w:hAnsi="宋体" w:eastAsia="宋体" w:cs="宋体"/>
          <w:sz w:val="28"/>
          <w:highlight w:val="none"/>
        </w:rPr>
        <w:t>系</w:t>
      </w:r>
      <w:r>
        <w:rPr>
          <w:rFonts w:hint="eastAsia" w:ascii="宋体" w:hAnsi="宋体" w:eastAsia="宋体" w:cs="宋体"/>
          <w:sz w:val="28"/>
          <w:highlight w:val="none"/>
          <w:u w:val="single"/>
        </w:rPr>
        <w:t xml:space="preserve">                 </w:t>
      </w:r>
      <w:r>
        <w:rPr>
          <w:rFonts w:hint="eastAsia" w:ascii="宋体" w:hAnsi="宋体" w:eastAsia="宋体" w:cs="宋体"/>
          <w:sz w:val="28"/>
          <w:highlight w:val="none"/>
        </w:rPr>
        <w:t>(投标人名称)的法定代表人。</w:t>
      </w:r>
    </w:p>
    <w:p w14:paraId="0A75344C">
      <w:pPr>
        <w:spacing w:line="360" w:lineRule="auto"/>
        <w:ind w:firstLine="570"/>
        <w:rPr>
          <w:rFonts w:hint="eastAsia" w:ascii="宋体" w:hAnsi="宋体" w:eastAsia="宋体" w:cs="宋体"/>
          <w:sz w:val="28"/>
          <w:highlight w:val="none"/>
        </w:rPr>
      </w:pPr>
    </w:p>
    <w:p w14:paraId="3D354CE2">
      <w:pPr>
        <w:spacing w:line="360" w:lineRule="auto"/>
        <w:ind w:firstLine="570"/>
        <w:rPr>
          <w:rFonts w:hint="eastAsia" w:ascii="宋体" w:hAnsi="宋体" w:eastAsia="宋体" w:cs="宋体"/>
          <w:sz w:val="28"/>
          <w:highlight w:val="none"/>
        </w:rPr>
      </w:pPr>
      <w:r>
        <w:rPr>
          <w:rFonts w:hint="eastAsia" w:ascii="宋体" w:hAnsi="宋体" w:eastAsia="宋体" w:cs="宋体"/>
          <w:sz w:val="28"/>
          <w:highlight w:val="none"/>
        </w:rPr>
        <w:t>特此证明。</w:t>
      </w:r>
    </w:p>
    <w:p w14:paraId="45939F83">
      <w:pPr>
        <w:rPr>
          <w:rFonts w:hint="eastAsia" w:ascii="宋体" w:hAnsi="宋体" w:eastAsia="宋体" w:cs="宋体"/>
          <w:sz w:val="28"/>
          <w:highlight w:val="none"/>
        </w:rPr>
      </w:pPr>
    </w:p>
    <w:p w14:paraId="54D4601F">
      <w:pPr>
        <w:rPr>
          <w:rFonts w:hint="eastAsia" w:ascii="宋体" w:hAnsi="宋体" w:eastAsia="宋体" w:cs="宋体"/>
          <w:sz w:val="28"/>
          <w:highlight w:val="none"/>
        </w:rPr>
      </w:pPr>
    </w:p>
    <w:p w14:paraId="0BCE50F0">
      <w:pPr>
        <w:ind w:firstLine="2940" w:firstLineChars="1050"/>
        <w:jc w:val="left"/>
        <w:rPr>
          <w:rFonts w:hint="eastAsia" w:ascii="宋体" w:hAnsi="宋体" w:eastAsia="宋体" w:cs="宋体"/>
          <w:sz w:val="28"/>
          <w:highlight w:val="none"/>
        </w:rPr>
      </w:pPr>
      <w:r>
        <w:rPr>
          <w:rFonts w:hint="eastAsia" w:ascii="宋体" w:hAnsi="宋体" w:eastAsia="宋体" w:cs="宋体"/>
          <w:sz w:val="28"/>
          <w:highlight w:val="none"/>
        </w:rPr>
        <w:t>投标人：</w:t>
      </w:r>
      <w:r>
        <w:rPr>
          <w:rFonts w:hint="eastAsia" w:ascii="宋体" w:hAnsi="宋体" w:eastAsia="宋体" w:cs="宋体"/>
          <w:sz w:val="28"/>
          <w:highlight w:val="none"/>
          <w:u w:val="single"/>
        </w:rPr>
        <w:t xml:space="preserve">             </w:t>
      </w:r>
      <w:r>
        <w:rPr>
          <w:rFonts w:hint="eastAsia" w:ascii="宋体" w:hAnsi="宋体" w:eastAsia="宋体" w:cs="宋体"/>
          <w:kern w:val="0"/>
          <w:sz w:val="28"/>
          <w:szCs w:val="28"/>
          <w:highlight w:val="none"/>
          <w:u w:val="single"/>
        </w:rPr>
        <w:t>(全称,公章)</w:t>
      </w:r>
    </w:p>
    <w:p w14:paraId="1AC93DC5">
      <w:pPr>
        <w:spacing w:line="451" w:lineRule="atLeast"/>
        <w:ind w:firstLine="2940" w:firstLineChars="1050"/>
        <w:jc w:val="left"/>
        <w:rPr>
          <w:rFonts w:hint="eastAsia" w:ascii="宋体" w:hAnsi="宋体" w:eastAsia="宋体" w:cs="宋体"/>
          <w:kern w:val="0"/>
          <w:sz w:val="28"/>
          <w:szCs w:val="28"/>
          <w:highlight w:val="none"/>
        </w:rPr>
      </w:pPr>
      <w:r>
        <w:rPr>
          <w:rFonts w:hint="eastAsia" w:ascii="宋体" w:hAnsi="宋体" w:eastAsia="宋体" w:cs="宋体"/>
          <w:sz w:val="28"/>
          <w:highlight w:val="none"/>
        </w:rPr>
        <w:t>日  期：</w:t>
      </w:r>
      <w:r>
        <w:rPr>
          <w:rFonts w:hint="eastAsia" w:ascii="宋体" w:hAnsi="宋体" w:eastAsia="宋体" w:cs="宋体"/>
          <w:sz w:val="28"/>
          <w:highlight w:val="none"/>
          <w:u w:val="single"/>
        </w:rPr>
        <w:t xml:space="preserve">      </w:t>
      </w:r>
      <w:r>
        <w:rPr>
          <w:rFonts w:hint="eastAsia" w:ascii="宋体" w:hAnsi="宋体" w:eastAsia="宋体" w:cs="宋体"/>
          <w:sz w:val="28"/>
          <w:highlight w:val="none"/>
        </w:rPr>
        <w:t>年</w:t>
      </w:r>
      <w:r>
        <w:rPr>
          <w:rFonts w:hint="eastAsia" w:ascii="宋体" w:hAnsi="宋体" w:eastAsia="宋体" w:cs="宋体"/>
          <w:sz w:val="28"/>
          <w:highlight w:val="none"/>
          <w:u w:val="single"/>
        </w:rPr>
        <w:t xml:space="preserve">      </w:t>
      </w:r>
      <w:r>
        <w:rPr>
          <w:rFonts w:hint="eastAsia" w:ascii="宋体" w:hAnsi="宋体" w:eastAsia="宋体" w:cs="宋体"/>
          <w:sz w:val="28"/>
          <w:highlight w:val="none"/>
        </w:rPr>
        <w:t>月</w:t>
      </w:r>
      <w:r>
        <w:rPr>
          <w:rFonts w:hint="eastAsia" w:ascii="宋体" w:hAnsi="宋体" w:eastAsia="宋体" w:cs="宋体"/>
          <w:sz w:val="28"/>
          <w:highlight w:val="none"/>
          <w:u w:val="single"/>
        </w:rPr>
        <w:t xml:space="preserve">        </w:t>
      </w:r>
      <w:r>
        <w:rPr>
          <w:rFonts w:hint="eastAsia" w:ascii="宋体" w:hAnsi="宋体" w:eastAsia="宋体" w:cs="宋体"/>
          <w:sz w:val="28"/>
          <w:highlight w:val="none"/>
        </w:rPr>
        <w:t>日</w:t>
      </w:r>
    </w:p>
    <w:p w14:paraId="718A86FF">
      <w:pPr>
        <w:spacing w:line="451" w:lineRule="atLeast"/>
        <w:jc w:val="center"/>
        <w:rPr>
          <w:rFonts w:hint="eastAsia" w:ascii="宋体" w:hAnsi="宋体" w:eastAsia="宋体" w:cs="宋体"/>
          <w:kern w:val="0"/>
          <w:sz w:val="28"/>
          <w:szCs w:val="28"/>
          <w:highlight w:val="none"/>
        </w:rPr>
      </w:pPr>
    </w:p>
    <w:p w14:paraId="4F7EBF3C">
      <w:pPr>
        <w:spacing w:line="451" w:lineRule="atLeast"/>
        <w:jc w:val="left"/>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附：法定代表人身份证复印件</w:t>
      </w:r>
    </w:p>
    <w:tbl>
      <w:tblPr>
        <w:tblStyle w:val="4"/>
        <w:tblW w:w="0" w:type="auto"/>
        <w:tblInd w:w="0" w:type="dxa"/>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Layout w:type="autofit"/>
        <w:tblCellMar>
          <w:top w:w="0" w:type="dxa"/>
          <w:left w:w="108" w:type="dxa"/>
          <w:bottom w:w="0" w:type="dxa"/>
          <w:right w:w="108" w:type="dxa"/>
        </w:tblCellMar>
      </w:tblPr>
      <w:tblGrid>
        <w:gridCol w:w="4261"/>
        <w:gridCol w:w="4261"/>
      </w:tblGrid>
      <w:tr w14:paraId="67DE2340">
        <w:tblPrEx>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CellMar>
            <w:top w:w="0" w:type="dxa"/>
            <w:left w:w="108" w:type="dxa"/>
            <w:bottom w:w="0" w:type="dxa"/>
            <w:right w:w="108" w:type="dxa"/>
          </w:tblCellMar>
        </w:tblPrEx>
        <w:trPr>
          <w:trHeight w:val="2209" w:hRule="atLeast"/>
        </w:trPr>
        <w:tc>
          <w:tcPr>
            <w:tcW w:w="4870" w:type="dxa"/>
            <w:noWrap w:val="0"/>
            <w:vAlign w:val="center"/>
          </w:tcPr>
          <w:p w14:paraId="1E62B859">
            <w:pPr>
              <w:jc w:val="center"/>
              <w:rPr>
                <w:rFonts w:hint="eastAsia" w:ascii="宋体" w:hAnsi="宋体" w:eastAsia="宋体" w:cs="宋体"/>
                <w:kern w:val="0"/>
                <w:sz w:val="28"/>
                <w:szCs w:val="28"/>
                <w:highlight w:val="none"/>
              </w:rPr>
            </w:pPr>
            <w:r>
              <w:rPr>
                <w:rFonts w:hint="eastAsia" w:ascii="宋体" w:hAnsi="宋体" w:eastAsia="宋体" w:cs="宋体"/>
                <w:i/>
                <w:color w:val="FF0000"/>
                <w:kern w:val="0"/>
                <w:sz w:val="28"/>
                <w:szCs w:val="28"/>
                <w:highlight w:val="none"/>
                <w:u w:val="single"/>
              </w:rPr>
              <w:t>身份证人像面复印件</w:t>
            </w:r>
          </w:p>
        </w:tc>
        <w:tc>
          <w:tcPr>
            <w:tcW w:w="4871" w:type="dxa"/>
            <w:noWrap w:val="0"/>
            <w:vAlign w:val="center"/>
          </w:tcPr>
          <w:p w14:paraId="454F3DD8">
            <w:pPr>
              <w:jc w:val="center"/>
              <w:rPr>
                <w:rFonts w:hint="eastAsia" w:ascii="宋体" w:hAnsi="宋体" w:eastAsia="宋体" w:cs="宋体"/>
                <w:i/>
                <w:color w:val="FF0000"/>
                <w:kern w:val="0"/>
                <w:sz w:val="28"/>
                <w:szCs w:val="28"/>
                <w:highlight w:val="none"/>
                <w:u w:val="single"/>
              </w:rPr>
            </w:pPr>
            <w:r>
              <w:rPr>
                <w:rFonts w:hint="eastAsia" w:ascii="宋体" w:hAnsi="宋体" w:eastAsia="宋体" w:cs="宋体"/>
                <w:i/>
                <w:color w:val="FF0000"/>
                <w:kern w:val="0"/>
                <w:sz w:val="28"/>
                <w:szCs w:val="28"/>
                <w:highlight w:val="none"/>
                <w:u w:val="single"/>
              </w:rPr>
              <w:t>身份证国徽面复印件</w:t>
            </w:r>
          </w:p>
        </w:tc>
      </w:tr>
    </w:tbl>
    <w:p w14:paraId="727B32A8">
      <w:pPr>
        <w:jc w:val="center"/>
        <w:rPr>
          <w:rFonts w:hint="eastAsia" w:ascii="宋体" w:hAnsi="宋体" w:eastAsia="宋体" w:cs="宋体"/>
          <w:b/>
          <w:sz w:val="32"/>
          <w:highlight w:val="none"/>
        </w:rPr>
      </w:pPr>
      <w:r>
        <w:rPr>
          <w:rFonts w:hint="eastAsia" w:ascii="宋体" w:hAnsi="宋体" w:eastAsia="宋体" w:cs="宋体"/>
          <w:b/>
          <w:sz w:val="32"/>
          <w:highlight w:val="none"/>
        </w:rPr>
        <w:br w:type="page"/>
      </w:r>
      <w:r>
        <w:rPr>
          <w:rFonts w:hint="eastAsia" w:ascii="宋体" w:hAnsi="宋体" w:eastAsia="宋体" w:cs="宋体"/>
          <w:b/>
          <w:sz w:val="40"/>
          <w:highlight w:val="none"/>
        </w:rPr>
        <w:t>授权委托书</w:t>
      </w:r>
    </w:p>
    <w:p w14:paraId="5E33FAFA">
      <w:pPr>
        <w:spacing w:line="640" w:lineRule="atLeast"/>
        <w:ind w:firstLine="560"/>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本授权委托书声明：我</w:t>
      </w:r>
      <w:r>
        <w:rPr>
          <w:rFonts w:hint="eastAsia" w:ascii="宋体" w:hAnsi="宋体" w:eastAsia="宋体" w:cs="宋体"/>
          <w:kern w:val="0"/>
          <w:sz w:val="28"/>
          <w:szCs w:val="28"/>
          <w:highlight w:val="none"/>
          <w:u w:val="single"/>
        </w:rPr>
        <w:t xml:space="preserve">        </w:t>
      </w:r>
      <w:r>
        <w:rPr>
          <w:rFonts w:hint="eastAsia" w:ascii="宋体" w:hAnsi="宋体" w:eastAsia="宋体" w:cs="宋体"/>
          <w:kern w:val="0"/>
          <w:sz w:val="28"/>
          <w:szCs w:val="28"/>
          <w:highlight w:val="none"/>
        </w:rPr>
        <w:t>(姓名)系</w:t>
      </w:r>
      <w:r>
        <w:rPr>
          <w:rFonts w:hint="eastAsia" w:ascii="宋体" w:hAnsi="宋体" w:eastAsia="宋体" w:cs="宋体"/>
          <w:kern w:val="0"/>
          <w:sz w:val="28"/>
          <w:szCs w:val="28"/>
          <w:highlight w:val="none"/>
          <w:u w:val="single"/>
        </w:rPr>
        <w:t xml:space="preserve">        </w:t>
      </w:r>
      <w:r>
        <w:rPr>
          <w:rFonts w:hint="eastAsia" w:ascii="宋体" w:hAnsi="宋体" w:eastAsia="宋体" w:cs="宋体"/>
          <w:kern w:val="0"/>
          <w:sz w:val="28"/>
          <w:szCs w:val="28"/>
          <w:highlight w:val="none"/>
        </w:rPr>
        <w:t>(投标人名称)的法定代表人，现授权委托</w:t>
      </w:r>
      <w:r>
        <w:rPr>
          <w:rFonts w:hint="eastAsia" w:ascii="宋体" w:hAnsi="宋体" w:eastAsia="宋体" w:cs="宋体"/>
          <w:kern w:val="0"/>
          <w:sz w:val="28"/>
          <w:szCs w:val="28"/>
          <w:highlight w:val="none"/>
          <w:u w:val="single"/>
        </w:rPr>
        <w:t xml:space="preserve">         </w:t>
      </w:r>
      <w:r>
        <w:rPr>
          <w:rFonts w:hint="eastAsia" w:ascii="宋体" w:hAnsi="宋体" w:eastAsia="宋体" w:cs="宋体"/>
          <w:kern w:val="0"/>
          <w:sz w:val="28"/>
          <w:szCs w:val="28"/>
          <w:highlight w:val="none"/>
        </w:rPr>
        <w:t>(姓名)为本公司的合法代理人，以本公司名义</w:t>
      </w:r>
      <w:r>
        <w:rPr>
          <w:rFonts w:hint="eastAsia" w:ascii="宋体" w:hAnsi="宋体" w:eastAsia="宋体" w:cs="宋体"/>
          <w:kern w:val="0"/>
          <w:sz w:val="28"/>
          <w:szCs w:val="28"/>
          <w:highlight w:val="none"/>
          <w:lang w:val="en-US" w:eastAsia="zh-CN"/>
        </w:rPr>
        <w:t>参加</w:t>
      </w:r>
      <w:r>
        <w:rPr>
          <w:rFonts w:hint="eastAsia" w:ascii="宋体" w:hAnsi="宋体" w:eastAsia="宋体" w:cs="宋体"/>
          <w:kern w:val="0"/>
          <w:sz w:val="28"/>
          <w:szCs w:val="28"/>
          <w:highlight w:val="none"/>
          <w:u w:val="single"/>
        </w:rPr>
        <w:t xml:space="preserve">         </w:t>
      </w:r>
      <w:r>
        <w:rPr>
          <w:rFonts w:hint="eastAsia" w:ascii="宋体" w:hAnsi="宋体" w:eastAsia="宋体" w:cs="宋体"/>
          <w:bCs/>
          <w:sz w:val="28"/>
          <w:szCs w:val="28"/>
          <w:highlight w:val="none"/>
        </w:rPr>
        <w:t>(招标项目名称)</w:t>
      </w:r>
      <w:r>
        <w:rPr>
          <w:rFonts w:hint="eastAsia" w:ascii="宋体" w:hAnsi="宋体" w:eastAsia="宋体" w:cs="宋体"/>
          <w:bCs/>
          <w:sz w:val="28"/>
          <w:szCs w:val="28"/>
          <w:highlight w:val="none"/>
          <w:lang w:val="en-US" w:eastAsia="zh-CN"/>
        </w:rPr>
        <w:t>的</w:t>
      </w:r>
      <w:r>
        <w:rPr>
          <w:rFonts w:hint="eastAsia" w:ascii="宋体" w:hAnsi="宋体" w:eastAsia="宋体" w:cs="宋体"/>
          <w:kern w:val="0"/>
          <w:sz w:val="28"/>
          <w:szCs w:val="28"/>
          <w:highlight w:val="none"/>
        </w:rPr>
        <w:t>招标</w:t>
      </w:r>
      <w:r>
        <w:rPr>
          <w:rFonts w:hint="eastAsia" w:ascii="宋体" w:hAnsi="宋体" w:eastAsia="宋体" w:cs="宋体"/>
          <w:kern w:val="0"/>
          <w:sz w:val="28"/>
          <w:szCs w:val="28"/>
          <w:highlight w:val="none"/>
          <w:lang w:val="en-US" w:eastAsia="zh-CN"/>
        </w:rPr>
        <w:t>活动</w:t>
      </w:r>
      <w:r>
        <w:rPr>
          <w:rFonts w:hint="eastAsia" w:ascii="宋体" w:hAnsi="宋体" w:eastAsia="宋体" w:cs="宋体"/>
          <w:kern w:val="0"/>
          <w:sz w:val="28"/>
          <w:szCs w:val="28"/>
          <w:highlight w:val="none"/>
        </w:rPr>
        <w:t>。代理人在该</w:t>
      </w:r>
      <w:r>
        <w:rPr>
          <w:rFonts w:hint="eastAsia" w:ascii="宋体" w:hAnsi="宋体" w:eastAsia="宋体" w:cs="宋体"/>
          <w:kern w:val="0"/>
          <w:sz w:val="28"/>
          <w:szCs w:val="28"/>
          <w:highlight w:val="none"/>
          <w:lang w:val="en-US" w:eastAsia="zh-CN"/>
        </w:rPr>
        <w:t>项目</w:t>
      </w:r>
      <w:r>
        <w:rPr>
          <w:rFonts w:hint="eastAsia" w:ascii="宋体" w:hAnsi="宋体" w:eastAsia="宋体" w:cs="宋体"/>
          <w:kern w:val="0"/>
          <w:sz w:val="28"/>
          <w:szCs w:val="28"/>
          <w:highlight w:val="none"/>
        </w:rPr>
        <w:t>招标过程中所签署的一切文件及处理与之有关的一切事务，我方均予以承认并承担相关责任。</w:t>
      </w:r>
    </w:p>
    <w:p w14:paraId="0DD84054">
      <w:pPr>
        <w:spacing w:line="640" w:lineRule="atLeast"/>
        <w:ind w:firstLine="560"/>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代理人无转委托权。</w:t>
      </w:r>
    </w:p>
    <w:p w14:paraId="26FC6E64">
      <w:pPr>
        <w:spacing w:line="640" w:lineRule="atLeast"/>
        <w:ind w:firstLine="560"/>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特此委托。</w:t>
      </w:r>
    </w:p>
    <w:p w14:paraId="73DF70B6">
      <w:pPr>
        <w:spacing w:line="640" w:lineRule="atLeast"/>
        <w:jc w:val="left"/>
        <w:rPr>
          <w:rFonts w:hint="eastAsia" w:ascii="宋体" w:hAnsi="宋体" w:eastAsia="宋体" w:cs="宋体"/>
          <w:kern w:val="0"/>
          <w:sz w:val="28"/>
          <w:szCs w:val="28"/>
          <w:highlight w:val="none"/>
        </w:rPr>
      </w:pPr>
    </w:p>
    <w:p w14:paraId="7E542366">
      <w:pPr>
        <w:spacing w:line="640" w:lineRule="atLeast"/>
        <w:ind w:firstLine="3780"/>
        <w:rPr>
          <w:rFonts w:hint="eastAsia" w:ascii="宋体" w:hAnsi="宋体" w:eastAsia="宋体" w:cs="宋体"/>
          <w:kern w:val="0"/>
          <w:sz w:val="28"/>
          <w:szCs w:val="28"/>
          <w:highlight w:val="none"/>
          <w:u w:val="single"/>
        </w:rPr>
      </w:pPr>
      <w:r>
        <w:rPr>
          <w:rFonts w:hint="eastAsia" w:ascii="宋体" w:hAnsi="宋体" w:eastAsia="宋体" w:cs="宋体"/>
          <w:kern w:val="0"/>
          <w:sz w:val="28"/>
          <w:szCs w:val="28"/>
          <w:highlight w:val="none"/>
        </w:rPr>
        <w:t>投  标  人：</w:t>
      </w:r>
      <w:r>
        <w:rPr>
          <w:rFonts w:hint="eastAsia" w:ascii="宋体" w:hAnsi="宋体" w:eastAsia="宋体" w:cs="宋体"/>
          <w:kern w:val="0"/>
          <w:sz w:val="28"/>
          <w:szCs w:val="28"/>
          <w:highlight w:val="none"/>
          <w:u w:val="single"/>
        </w:rPr>
        <w:t xml:space="preserve">        (全称,公章)</w:t>
      </w:r>
    </w:p>
    <w:p w14:paraId="5812F8CB">
      <w:pPr>
        <w:spacing w:line="640" w:lineRule="atLeast"/>
        <w:ind w:firstLine="3780"/>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法定代表人：</w:t>
      </w:r>
      <w:r>
        <w:rPr>
          <w:rFonts w:hint="eastAsia" w:ascii="宋体" w:hAnsi="宋体" w:eastAsia="宋体" w:cs="宋体"/>
          <w:kern w:val="0"/>
          <w:sz w:val="28"/>
          <w:szCs w:val="28"/>
          <w:highlight w:val="none"/>
          <w:u w:val="single"/>
        </w:rPr>
        <w:t xml:space="preserve">       (签字或盖章)</w:t>
      </w:r>
    </w:p>
    <w:p w14:paraId="25CD43FA">
      <w:pPr>
        <w:spacing w:line="640" w:lineRule="atLeast"/>
        <w:ind w:firstLine="3780"/>
        <w:rPr>
          <w:rFonts w:hint="eastAsia" w:ascii="宋体" w:hAnsi="宋体" w:eastAsia="宋体" w:cs="宋体"/>
          <w:kern w:val="0"/>
          <w:sz w:val="28"/>
          <w:szCs w:val="28"/>
          <w:highlight w:val="none"/>
        </w:rPr>
      </w:pPr>
      <w:r>
        <w:rPr>
          <w:rFonts w:hint="eastAsia" w:ascii="宋体" w:hAnsi="宋体" w:eastAsia="宋体" w:cs="宋体"/>
          <w:spacing w:val="46"/>
          <w:kern w:val="0"/>
          <w:sz w:val="28"/>
          <w:szCs w:val="28"/>
          <w:highlight w:val="none"/>
          <w:fitText w:val="1400" w:id="1996054439"/>
        </w:rPr>
        <w:t>身份证</w:t>
      </w:r>
      <w:r>
        <w:rPr>
          <w:rFonts w:hint="eastAsia" w:ascii="宋体" w:hAnsi="宋体" w:eastAsia="宋体" w:cs="宋体"/>
          <w:spacing w:val="2"/>
          <w:kern w:val="0"/>
          <w:sz w:val="28"/>
          <w:szCs w:val="28"/>
          <w:highlight w:val="none"/>
          <w:fitText w:val="1400" w:id="1996054439"/>
        </w:rPr>
        <w:t>号</w:t>
      </w:r>
      <w:r>
        <w:rPr>
          <w:rFonts w:hint="eastAsia" w:ascii="宋体" w:hAnsi="宋体" w:eastAsia="宋体" w:cs="宋体"/>
          <w:kern w:val="0"/>
          <w:sz w:val="28"/>
          <w:szCs w:val="28"/>
          <w:highlight w:val="none"/>
        </w:rPr>
        <w:t>：</w:t>
      </w:r>
      <w:r>
        <w:rPr>
          <w:rFonts w:hint="eastAsia" w:ascii="宋体" w:hAnsi="宋体" w:eastAsia="宋体" w:cs="宋体"/>
          <w:kern w:val="0"/>
          <w:sz w:val="28"/>
          <w:szCs w:val="28"/>
          <w:highlight w:val="none"/>
          <w:u w:val="single"/>
        </w:rPr>
        <w:t xml:space="preserve">                  </w:t>
      </w:r>
    </w:p>
    <w:p w14:paraId="69018DE6">
      <w:pPr>
        <w:spacing w:line="640" w:lineRule="atLeast"/>
        <w:ind w:firstLine="3780"/>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委托代理人：</w:t>
      </w:r>
      <w:r>
        <w:rPr>
          <w:rFonts w:hint="eastAsia" w:ascii="宋体" w:hAnsi="宋体" w:eastAsia="宋体" w:cs="宋体"/>
          <w:kern w:val="0"/>
          <w:sz w:val="28"/>
          <w:szCs w:val="28"/>
          <w:highlight w:val="none"/>
          <w:u w:val="single"/>
        </w:rPr>
        <w:t xml:space="preserve">           (签字)</w:t>
      </w:r>
    </w:p>
    <w:p w14:paraId="162701FE">
      <w:pPr>
        <w:spacing w:line="640" w:lineRule="atLeast"/>
        <w:ind w:firstLine="3780"/>
        <w:rPr>
          <w:rFonts w:hint="eastAsia" w:ascii="宋体" w:hAnsi="宋体" w:eastAsia="宋体" w:cs="宋体"/>
          <w:kern w:val="0"/>
          <w:sz w:val="28"/>
          <w:szCs w:val="28"/>
          <w:highlight w:val="none"/>
        </w:rPr>
      </w:pPr>
      <w:r>
        <w:rPr>
          <w:rFonts w:hint="eastAsia" w:ascii="宋体" w:hAnsi="宋体" w:eastAsia="宋体" w:cs="宋体"/>
          <w:spacing w:val="46"/>
          <w:kern w:val="0"/>
          <w:sz w:val="28"/>
          <w:szCs w:val="28"/>
          <w:highlight w:val="none"/>
          <w:fitText w:val="1400" w:id="89918978"/>
        </w:rPr>
        <w:t>身份证</w:t>
      </w:r>
      <w:r>
        <w:rPr>
          <w:rFonts w:hint="eastAsia" w:ascii="宋体" w:hAnsi="宋体" w:eastAsia="宋体" w:cs="宋体"/>
          <w:spacing w:val="2"/>
          <w:kern w:val="0"/>
          <w:sz w:val="28"/>
          <w:szCs w:val="28"/>
          <w:highlight w:val="none"/>
          <w:fitText w:val="1400" w:id="89918978"/>
        </w:rPr>
        <w:t>号</w:t>
      </w:r>
      <w:r>
        <w:rPr>
          <w:rFonts w:hint="eastAsia" w:ascii="宋体" w:hAnsi="宋体" w:eastAsia="宋体" w:cs="宋体"/>
          <w:kern w:val="0"/>
          <w:sz w:val="28"/>
          <w:szCs w:val="28"/>
          <w:highlight w:val="none"/>
        </w:rPr>
        <w:t>：</w:t>
      </w:r>
      <w:r>
        <w:rPr>
          <w:rFonts w:hint="eastAsia" w:ascii="宋体" w:hAnsi="宋体" w:eastAsia="宋体" w:cs="宋体"/>
          <w:kern w:val="0"/>
          <w:sz w:val="28"/>
          <w:szCs w:val="28"/>
          <w:highlight w:val="none"/>
          <w:u w:val="single"/>
        </w:rPr>
        <w:t xml:space="preserve">                  </w:t>
      </w:r>
    </w:p>
    <w:p w14:paraId="582DACA7">
      <w:pPr>
        <w:spacing w:line="640" w:lineRule="atLeast"/>
        <w:ind w:firstLine="3780"/>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 xml:space="preserve">日 </w:t>
      </w:r>
      <w:r>
        <w:rPr>
          <w:rFonts w:hint="eastAsia" w:ascii="宋体" w:hAnsi="宋体" w:eastAsia="宋体" w:cs="宋体"/>
          <w:kern w:val="0"/>
          <w:sz w:val="28"/>
          <w:szCs w:val="28"/>
          <w:highlight w:val="none"/>
          <w:lang w:val="en-US" w:eastAsia="zh-CN"/>
        </w:rPr>
        <w:t xml:space="preserve">     </w:t>
      </w:r>
      <w:r>
        <w:rPr>
          <w:rFonts w:hint="eastAsia" w:ascii="宋体" w:hAnsi="宋体" w:eastAsia="宋体" w:cs="宋体"/>
          <w:kern w:val="0"/>
          <w:sz w:val="28"/>
          <w:szCs w:val="28"/>
          <w:highlight w:val="none"/>
        </w:rPr>
        <w:t>期：</w:t>
      </w:r>
      <w:r>
        <w:rPr>
          <w:rFonts w:hint="eastAsia" w:ascii="宋体" w:hAnsi="宋体" w:eastAsia="宋体" w:cs="宋体"/>
          <w:kern w:val="0"/>
          <w:sz w:val="28"/>
          <w:szCs w:val="28"/>
          <w:highlight w:val="none"/>
          <w:u w:val="single"/>
        </w:rPr>
        <w:t xml:space="preserve">   </w:t>
      </w:r>
      <w:r>
        <w:rPr>
          <w:rFonts w:hint="eastAsia" w:ascii="宋体" w:hAnsi="宋体" w:eastAsia="宋体" w:cs="宋体"/>
          <w:kern w:val="0"/>
          <w:sz w:val="28"/>
          <w:szCs w:val="28"/>
          <w:highlight w:val="none"/>
        </w:rPr>
        <w:t>年</w:t>
      </w:r>
      <w:r>
        <w:rPr>
          <w:rFonts w:hint="eastAsia" w:ascii="宋体" w:hAnsi="宋体" w:eastAsia="宋体" w:cs="宋体"/>
          <w:kern w:val="0"/>
          <w:sz w:val="28"/>
          <w:szCs w:val="28"/>
          <w:highlight w:val="none"/>
          <w:u w:val="single"/>
        </w:rPr>
        <w:t xml:space="preserve">  </w:t>
      </w:r>
      <w:r>
        <w:rPr>
          <w:rFonts w:hint="eastAsia" w:ascii="宋体" w:hAnsi="宋体" w:eastAsia="宋体" w:cs="宋体"/>
          <w:kern w:val="0"/>
          <w:sz w:val="28"/>
          <w:szCs w:val="28"/>
          <w:highlight w:val="none"/>
        </w:rPr>
        <w:t>月</w:t>
      </w:r>
      <w:r>
        <w:rPr>
          <w:rFonts w:hint="eastAsia" w:ascii="宋体" w:hAnsi="宋体" w:eastAsia="宋体" w:cs="宋体"/>
          <w:kern w:val="0"/>
          <w:sz w:val="28"/>
          <w:szCs w:val="28"/>
          <w:highlight w:val="none"/>
          <w:u w:val="single"/>
        </w:rPr>
        <w:t xml:space="preserve">   </w:t>
      </w:r>
      <w:r>
        <w:rPr>
          <w:rFonts w:hint="eastAsia" w:ascii="宋体" w:hAnsi="宋体" w:eastAsia="宋体" w:cs="宋体"/>
          <w:kern w:val="0"/>
          <w:sz w:val="28"/>
          <w:szCs w:val="28"/>
          <w:highlight w:val="none"/>
        </w:rPr>
        <w:t>日</w:t>
      </w:r>
    </w:p>
    <w:p w14:paraId="3053A37C">
      <w:pPr>
        <w:spacing w:line="640" w:lineRule="atLeast"/>
        <w:ind w:firstLine="560"/>
        <w:jc w:val="left"/>
        <w:rPr>
          <w:rFonts w:hint="eastAsia" w:ascii="宋体" w:hAnsi="宋体" w:eastAsia="宋体" w:cs="宋体"/>
          <w:kern w:val="0"/>
          <w:sz w:val="28"/>
          <w:szCs w:val="28"/>
          <w:highlight w:val="none"/>
        </w:rPr>
      </w:pPr>
    </w:p>
    <w:p w14:paraId="66FA7BF4">
      <w:pPr>
        <w:spacing w:line="640" w:lineRule="atLeast"/>
        <w:ind w:firstLine="560"/>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附：法定代表人及委托代理人身份证复印件</w:t>
      </w:r>
    </w:p>
    <w:p w14:paraId="168F6CB5">
      <w:pPr>
        <w:jc w:val="center"/>
        <w:rPr>
          <w:rFonts w:hint="eastAsia" w:ascii="宋体" w:hAnsi="宋体" w:eastAsia="宋体" w:cs="宋体"/>
          <w:kern w:val="0"/>
          <w:sz w:val="28"/>
          <w:szCs w:val="28"/>
          <w:highlight w:val="none"/>
        </w:rPr>
      </w:pPr>
      <w:r>
        <w:rPr>
          <w:rFonts w:hint="eastAsia" w:ascii="宋体" w:hAnsi="宋体" w:eastAsia="宋体" w:cs="宋体"/>
          <w:sz w:val="30"/>
          <w:highlight w:val="none"/>
        </w:rPr>
        <w:br w:type="page"/>
      </w:r>
      <w:r>
        <w:rPr>
          <w:rFonts w:hint="eastAsia" w:ascii="宋体" w:hAnsi="宋体" w:eastAsia="宋体" w:cs="宋体"/>
          <w:kern w:val="0"/>
          <w:sz w:val="28"/>
          <w:szCs w:val="28"/>
          <w:highlight w:val="none"/>
        </w:rPr>
        <w:t>法定代表人身份证复印件</w:t>
      </w:r>
    </w:p>
    <w:tbl>
      <w:tblPr>
        <w:tblStyle w:val="4"/>
        <w:tblW w:w="0" w:type="auto"/>
        <w:tblInd w:w="0" w:type="dxa"/>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Layout w:type="autofit"/>
        <w:tblCellMar>
          <w:top w:w="0" w:type="dxa"/>
          <w:left w:w="108" w:type="dxa"/>
          <w:bottom w:w="0" w:type="dxa"/>
          <w:right w:w="108" w:type="dxa"/>
        </w:tblCellMar>
      </w:tblPr>
      <w:tblGrid>
        <w:gridCol w:w="4261"/>
        <w:gridCol w:w="4261"/>
      </w:tblGrid>
      <w:tr w14:paraId="3E536B4F">
        <w:tblPrEx>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CellMar>
            <w:top w:w="0" w:type="dxa"/>
            <w:left w:w="108" w:type="dxa"/>
            <w:bottom w:w="0" w:type="dxa"/>
            <w:right w:w="108" w:type="dxa"/>
          </w:tblCellMar>
        </w:tblPrEx>
        <w:trPr>
          <w:trHeight w:val="2209" w:hRule="atLeast"/>
        </w:trPr>
        <w:tc>
          <w:tcPr>
            <w:tcW w:w="4870" w:type="dxa"/>
            <w:noWrap w:val="0"/>
            <w:vAlign w:val="center"/>
          </w:tcPr>
          <w:p w14:paraId="124B2DC4">
            <w:pPr>
              <w:jc w:val="center"/>
              <w:rPr>
                <w:rFonts w:hint="eastAsia" w:ascii="宋体" w:hAnsi="宋体" w:eastAsia="宋体" w:cs="宋体"/>
                <w:kern w:val="0"/>
                <w:sz w:val="28"/>
                <w:szCs w:val="28"/>
                <w:highlight w:val="none"/>
              </w:rPr>
            </w:pPr>
            <w:r>
              <w:rPr>
                <w:rFonts w:hint="eastAsia" w:ascii="宋体" w:hAnsi="宋体" w:eastAsia="宋体" w:cs="宋体"/>
                <w:i/>
                <w:color w:val="FF0000"/>
                <w:kern w:val="0"/>
                <w:sz w:val="28"/>
                <w:szCs w:val="28"/>
                <w:highlight w:val="none"/>
                <w:u w:val="single"/>
              </w:rPr>
              <w:t>身份证人像面复印件</w:t>
            </w:r>
          </w:p>
        </w:tc>
        <w:tc>
          <w:tcPr>
            <w:tcW w:w="4871" w:type="dxa"/>
            <w:noWrap w:val="0"/>
            <w:vAlign w:val="center"/>
          </w:tcPr>
          <w:p w14:paraId="46A4B8DC">
            <w:pPr>
              <w:jc w:val="center"/>
              <w:rPr>
                <w:rFonts w:hint="eastAsia" w:ascii="宋体" w:hAnsi="宋体" w:eastAsia="宋体" w:cs="宋体"/>
                <w:i/>
                <w:color w:val="FF0000"/>
                <w:kern w:val="0"/>
                <w:sz w:val="28"/>
                <w:szCs w:val="28"/>
                <w:highlight w:val="none"/>
                <w:u w:val="single"/>
              </w:rPr>
            </w:pPr>
            <w:r>
              <w:rPr>
                <w:rFonts w:hint="eastAsia" w:ascii="宋体" w:hAnsi="宋体" w:eastAsia="宋体" w:cs="宋体"/>
                <w:i/>
                <w:color w:val="FF0000"/>
                <w:kern w:val="0"/>
                <w:sz w:val="28"/>
                <w:szCs w:val="28"/>
                <w:highlight w:val="none"/>
                <w:u w:val="single"/>
              </w:rPr>
              <w:t>身份证国徽面复印件</w:t>
            </w:r>
          </w:p>
        </w:tc>
      </w:tr>
    </w:tbl>
    <w:p w14:paraId="63216CAE">
      <w:pPr>
        <w:jc w:val="center"/>
        <w:rPr>
          <w:rFonts w:hint="eastAsia" w:ascii="宋体" w:hAnsi="宋体" w:eastAsia="宋体" w:cs="宋体"/>
          <w:kern w:val="0"/>
          <w:sz w:val="28"/>
          <w:szCs w:val="28"/>
          <w:highlight w:val="none"/>
        </w:rPr>
      </w:pPr>
    </w:p>
    <w:p w14:paraId="71EDAF70">
      <w:pPr>
        <w:jc w:val="center"/>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委托代理人身份证复印件</w:t>
      </w:r>
    </w:p>
    <w:tbl>
      <w:tblPr>
        <w:tblStyle w:val="4"/>
        <w:tblW w:w="0" w:type="auto"/>
        <w:tblInd w:w="0" w:type="dxa"/>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Layout w:type="autofit"/>
        <w:tblCellMar>
          <w:top w:w="0" w:type="dxa"/>
          <w:left w:w="108" w:type="dxa"/>
          <w:bottom w:w="0" w:type="dxa"/>
          <w:right w:w="108" w:type="dxa"/>
        </w:tblCellMar>
      </w:tblPr>
      <w:tblGrid>
        <w:gridCol w:w="4261"/>
        <w:gridCol w:w="4261"/>
      </w:tblGrid>
      <w:tr w14:paraId="16CD4F39">
        <w:tblPrEx>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CellMar>
            <w:top w:w="0" w:type="dxa"/>
            <w:left w:w="108" w:type="dxa"/>
            <w:bottom w:w="0" w:type="dxa"/>
            <w:right w:w="108" w:type="dxa"/>
          </w:tblCellMar>
        </w:tblPrEx>
        <w:trPr>
          <w:trHeight w:val="2209" w:hRule="atLeast"/>
        </w:trPr>
        <w:tc>
          <w:tcPr>
            <w:tcW w:w="4870" w:type="dxa"/>
            <w:noWrap w:val="0"/>
            <w:vAlign w:val="center"/>
          </w:tcPr>
          <w:p w14:paraId="764AFA63">
            <w:pPr>
              <w:jc w:val="center"/>
              <w:rPr>
                <w:rFonts w:hint="eastAsia" w:ascii="宋体" w:hAnsi="宋体" w:eastAsia="宋体" w:cs="宋体"/>
                <w:kern w:val="0"/>
                <w:sz w:val="28"/>
                <w:szCs w:val="28"/>
                <w:highlight w:val="none"/>
              </w:rPr>
            </w:pPr>
            <w:r>
              <w:rPr>
                <w:rFonts w:hint="eastAsia" w:ascii="宋体" w:hAnsi="宋体" w:eastAsia="宋体" w:cs="宋体"/>
                <w:i/>
                <w:color w:val="FF0000"/>
                <w:kern w:val="0"/>
                <w:sz w:val="28"/>
                <w:szCs w:val="28"/>
                <w:highlight w:val="none"/>
                <w:u w:val="single"/>
              </w:rPr>
              <w:t>身份证人像面复印件</w:t>
            </w:r>
          </w:p>
        </w:tc>
        <w:tc>
          <w:tcPr>
            <w:tcW w:w="4871" w:type="dxa"/>
            <w:noWrap w:val="0"/>
            <w:vAlign w:val="center"/>
          </w:tcPr>
          <w:p w14:paraId="032E1042">
            <w:pPr>
              <w:jc w:val="center"/>
              <w:rPr>
                <w:rFonts w:hint="eastAsia" w:ascii="宋体" w:hAnsi="宋体" w:eastAsia="宋体" w:cs="宋体"/>
                <w:i/>
                <w:color w:val="FF0000"/>
                <w:kern w:val="0"/>
                <w:sz w:val="28"/>
                <w:szCs w:val="28"/>
                <w:highlight w:val="none"/>
                <w:u w:val="single"/>
              </w:rPr>
            </w:pPr>
            <w:r>
              <w:rPr>
                <w:rFonts w:hint="eastAsia" w:ascii="宋体" w:hAnsi="宋体" w:eastAsia="宋体" w:cs="宋体"/>
                <w:i/>
                <w:color w:val="FF0000"/>
                <w:kern w:val="0"/>
                <w:sz w:val="28"/>
                <w:szCs w:val="28"/>
                <w:highlight w:val="none"/>
                <w:u w:val="single"/>
              </w:rPr>
              <w:t>身份证国徽面复印件</w:t>
            </w:r>
          </w:p>
        </w:tc>
      </w:tr>
    </w:tbl>
    <w:p w14:paraId="73160E72">
      <w:pPr>
        <w:pStyle w:val="2"/>
        <w:rPr>
          <w:rFonts w:hint="eastAsia" w:ascii="宋体" w:hAnsi="宋体" w:eastAsia="宋体" w:cs="宋体"/>
          <w:b/>
          <w:bCs/>
          <w:color w:val="auto"/>
          <w:sz w:val="36"/>
          <w:highlight w:val="none"/>
        </w:rPr>
      </w:pPr>
    </w:p>
    <w:p w14:paraId="043E9E10">
      <w:pPr>
        <w:pStyle w:val="2"/>
        <w:rPr>
          <w:rFonts w:hint="eastAsia" w:ascii="宋体" w:hAnsi="宋体" w:eastAsia="宋体" w:cs="宋体"/>
          <w:b/>
          <w:bCs/>
          <w:color w:val="auto"/>
          <w:sz w:val="36"/>
          <w:highlight w:val="none"/>
        </w:rPr>
      </w:pPr>
    </w:p>
    <w:p w14:paraId="5CB46F2C">
      <w:pPr>
        <w:pStyle w:val="2"/>
        <w:rPr>
          <w:rFonts w:hint="eastAsia" w:ascii="宋体" w:hAnsi="宋体" w:eastAsia="宋体" w:cs="宋体"/>
          <w:b/>
          <w:bCs/>
          <w:color w:val="auto"/>
          <w:sz w:val="36"/>
          <w:highlight w:val="none"/>
        </w:rPr>
      </w:pPr>
    </w:p>
    <w:p w14:paraId="03B43DE3">
      <w:pPr>
        <w:pStyle w:val="2"/>
        <w:rPr>
          <w:rFonts w:hint="eastAsia" w:ascii="宋体" w:hAnsi="宋体" w:eastAsia="宋体" w:cs="宋体"/>
          <w:b/>
          <w:bCs/>
          <w:color w:val="auto"/>
          <w:sz w:val="36"/>
          <w:highlight w:val="none"/>
        </w:rPr>
      </w:pPr>
    </w:p>
    <w:p w14:paraId="4F8C285A">
      <w:pPr>
        <w:pStyle w:val="2"/>
        <w:rPr>
          <w:rFonts w:hint="eastAsia" w:ascii="宋体" w:hAnsi="宋体" w:eastAsia="宋体" w:cs="宋体"/>
          <w:b/>
          <w:bCs/>
          <w:color w:val="auto"/>
          <w:sz w:val="36"/>
          <w:highlight w:val="none"/>
        </w:rPr>
      </w:pPr>
    </w:p>
    <w:p w14:paraId="5D50EED3">
      <w:pPr>
        <w:pStyle w:val="2"/>
        <w:rPr>
          <w:rFonts w:hint="eastAsia" w:ascii="宋体" w:hAnsi="宋体" w:eastAsia="宋体" w:cs="宋体"/>
          <w:b/>
          <w:bCs/>
          <w:color w:val="auto"/>
          <w:sz w:val="36"/>
          <w:highlight w:val="none"/>
        </w:rPr>
      </w:pPr>
    </w:p>
    <w:p w14:paraId="621688C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63B71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customStyle="1" w:styleId="2">
    <w:name w:val="正文缩进两字符"/>
    <w:basedOn w:val="1"/>
    <w:qFormat/>
    <w:uiPriority w:val="0"/>
    <w:pPr>
      <w:spacing w:line="280" w:lineRule="exact"/>
      <w:ind w:firstLine="200" w:firstLineChars="200"/>
    </w:pPr>
    <w:rPr>
      <w:sz w:val="18"/>
      <w:szCs w:val="20"/>
    </w:rPr>
  </w:style>
  <w:style w:type="paragraph" w:styleId="3">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2026-03-05T09:44:24Z</dcterms:created>
  <dc:creator>lpf</dc:creator>
  <cp:lastModifiedBy>李怀生</cp:lastModifiedBy>
  <dcterms:modified xsi:type="dcterms:W3CDTF">2026-03-05T09:45:08Z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eyJoZGlkIjoiMWNjNmMyNTcwZGMzMmIyNWY5YWY4Y2YxYTY0OTBhM2EiLCJ1c2VySWQiOiI5OTE0NzczNTQifQ==</vt:lpwstr>
  </property>
  <property fmtid="{D5CDD505-2E9C-101B-9397-08002B2CF9AE}" pid="4" name="ICV">
    <vt:lpwstr>A4892501A4F74E309CB3C85EC467AA75_12</vt:lpwstr>
  </property>
</Properties>
</file>